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F06" w:rsidRDefault="00585F06">
      <w:bookmarkStart w:id="0" w:name="_GoBack"/>
      <w:bookmarkEnd w:id="0"/>
      <w:r>
        <w:t>Data form should be completed for ALL pregnant and postpartum (up to 6 weeks) women presenting with new</w:t>
      </w:r>
      <w:r w:rsidR="00BE6997">
        <w:t xml:space="preserve"> onset severe range hypertension</w:t>
      </w:r>
      <w:r>
        <w:t>.  New onset severe range hypertension is defined as the</w:t>
      </w:r>
      <w:r w:rsidRPr="00585F06">
        <w:t xml:space="preserve"> first episode of persistent severe range HTN (</w:t>
      </w:r>
      <w:r>
        <w:t xml:space="preserve">≥160/110(105), </w:t>
      </w:r>
      <w:r w:rsidRPr="00585F06">
        <w:t xml:space="preserve">lasting &gt;15 minutes) </w:t>
      </w:r>
      <w:r w:rsidRPr="00BE6997">
        <w:rPr>
          <w:i/>
        </w:rPr>
        <w:t xml:space="preserve">in a hospitalization </w:t>
      </w:r>
      <w:r w:rsidRPr="00585F06">
        <w:t>(ER, L</w:t>
      </w:r>
      <w:r>
        <w:t>&amp;D, Triage, Antepartum, Postpartum, or other inpatient setting) for a pregnant or postpartum patient (including women with chronic hypertension, gestational hypertension</w:t>
      </w:r>
      <w:r w:rsidRPr="00585F06">
        <w:t>, preeclampsia and/or postpartum diagnosis</w:t>
      </w:r>
      <w:r>
        <w:t>).</w:t>
      </w:r>
    </w:p>
    <w:tbl>
      <w:tblPr>
        <w:tblStyle w:val="LightShading"/>
        <w:tblW w:w="12161" w:type="dxa"/>
        <w:jc w:val="center"/>
        <w:tblLook w:val="04A0" w:firstRow="1" w:lastRow="0" w:firstColumn="1" w:lastColumn="0" w:noHBand="0" w:noVBand="1"/>
      </w:tblPr>
      <w:tblGrid>
        <w:gridCol w:w="2700"/>
        <w:gridCol w:w="9461"/>
      </w:tblGrid>
      <w:tr w:rsidR="00C10282" w:rsidTr="00C10282">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700" w:type="dxa"/>
          </w:tcPr>
          <w:p w:rsidR="00C10282" w:rsidRDefault="00C10282" w:rsidP="00585F06">
            <w:r>
              <w:t>Field in REDCap Data Form</w:t>
            </w:r>
          </w:p>
        </w:tc>
        <w:tc>
          <w:tcPr>
            <w:tcW w:w="9461" w:type="dxa"/>
          </w:tcPr>
          <w:p w:rsidR="00C10282" w:rsidRDefault="00C10282">
            <w:pPr>
              <w:cnfStyle w:val="100000000000" w:firstRow="1" w:lastRow="0" w:firstColumn="0" w:lastColumn="0" w:oddVBand="0" w:evenVBand="0" w:oddHBand="0" w:evenHBand="0" w:firstRowFirstColumn="0" w:firstRowLastColumn="0" w:lastRowFirstColumn="0" w:lastRowLastColumn="0"/>
            </w:pPr>
            <w:r>
              <w:t>Data Dictionary Definition</w:t>
            </w:r>
          </w:p>
        </w:tc>
      </w:tr>
      <w:tr w:rsidR="00C10282" w:rsidTr="00C1028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0" w:type="dxa"/>
          </w:tcPr>
          <w:p w:rsidR="00C10282" w:rsidRDefault="00C10282">
            <w:r>
              <w:t>Hospital ID</w:t>
            </w:r>
          </w:p>
        </w:tc>
        <w:tc>
          <w:tcPr>
            <w:tcW w:w="9461" w:type="dxa"/>
          </w:tcPr>
          <w:p w:rsidR="00C10282" w:rsidRDefault="00C10282">
            <w:pPr>
              <w:cnfStyle w:val="000000100000" w:firstRow="0" w:lastRow="0" w:firstColumn="0" w:lastColumn="0" w:oddVBand="0" w:evenVBand="0" w:oddHBand="1" w:evenHBand="0" w:firstRowFirstColumn="0" w:firstRowLastColumn="0" w:lastRowFirstColumn="0" w:lastRowLastColumn="0"/>
            </w:pPr>
            <w:r>
              <w:t>3 digit Hospital ID assigned to hospital by ILPQC to keep data secure and confidential (001-130).</w:t>
            </w:r>
          </w:p>
        </w:tc>
      </w:tr>
      <w:tr w:rsidR="00C10282" w:rsidTr="00C10282">
        <w:trPr>
          <w:jc w:val="center"/>
        </w:trPr>
        <w:tc>
          <w:tcPr>
            <w:cnfStyle w:val="001000000000" w:firstRow="0" w:lastRow="0" w:firstColumn="1" w:lastColumn="0" w:oddVBand="0" w:evenVBand="0" w:oddHBand="0" w:evenHBand="0" w:firstRowFirstColumn="0" w:firstRowLastColumn="0" w:lastRowFirstColumn="0" w:lastRowLastColumn="0"/>
            <w:tcW w:w="2700" w:type="dxa"/>
          </w:tcPr>
          <w:p w:rsidR="00C10282" w:rsidRDefault="00C10282">
            <w:r>
              <w:t>Date of Maternal Event</w:t>
            </w:r>
          </w:p>
        </w:tc>
        <w:tc>
          <w:tcPr>
            <w:tcW w:w="9461" w:type="dxa"/>
          </w:tcPr>
          <w:p w:rsidR="00C10282" w:rsidRDefault="00C10282">
            <w:pPr>
              <w:cnfStyle w:val="000000000000" w:firstRow="0" w:lastRow="0" w:firstColumn="0" w:lastColumn="0" w:oddVBand="0" w:evenVBand="0" w:oddHBand="0" w:evenHBand="0" w:firstRowFirstColumn="0" w:firstRowLastColumn="0" w:lastRowFirstColumn="0" w:lastRowLastColumn="0"/>
            </w:pPr>
            <w:r>
              <w:t>Date when new onset severe HTN is identified (BP reached ≥160 or diastolic ≥110(105), sustained &gt;15 mins) in mm/dd/yyyy format.</w:t>
            </w:r>
          </w:p>
        </w:tc>
      </w:tr>
      <w:tr w:rsidR="00C10282" w:rsidTr="00C1028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0" w:type="dxa"/>
          </w:tcPr>
          <w:p w:rsidR="00C10282" w:rsidRDefault="00C10282">
            <w:r>
              <w:t>Postpartum</w:t>
            </w:r>
          </w:p>
        </w:tc>
        <w:tc>
          <w:tcPr>
            <w:tcW w:w="9461" w:type="dxa"/>
          </w:tcPr>
          <w:p w:rsidR="00C10282" w:rsidRDefault="00C10282" w:rsidP="00C868D1">
            <w:pPr>
              <w:cnfStyle w:val="000000100000" w:firstRow="0" w:lastRow="0" w:firstColumn="0" w:lastColumn="0" w:oddVBand="0" w:evenVBand="0" w:oddHBand="1" w:evenHBand="0" w:firstRowFirstColumn="0" w:firstRowLastColumn="0" w:lastRowFirstColumn="0" w:lastRowLastColumn="0"/>
            </w:pPr>
            <w:r>
              <w:t xml:space="preserve">Select </w:t>
            </w:r>
            <w:r w:rsidR="00C868D1">
              <w:t>y</w:t>
            </w:r>
            <w:r>
              <w:t>es if patient presents within 6 weeks of delivery.  Record number of days postpartum.</w:t>
            </w:r>
          </w:p>
        </w:tc>
      </w:tr>
      <w:tr w:rsidR="00C10282" w:rsidTr="00C10282">
        <w:trPr>
          <w:jc w:val="center"/>
        </w:trPr>
        <w:tc>
          <w:tcPr>
            <w:cnfStyle w:val="001000000000" w:firstRow="0" w:lastRow="0" w:firstColumn="1" w:lastColumn="0" w:oddVBand="0" w:evenVBand="0" w:oddHBand="0" w:evenHBand="0" w:firstRowFirstColumn="0" w:firstRowLastColumn="0" w:lastRowFirstColumn="0" w:lastRowLastColumn="0"/>
            <w:tcW w:w="2700" w:type="dxa"/>
          </w:tcPr>
          <w:p w:rsidR="00C10282" w:rsidRDefault="00C10282">
            <w:r>
              <w:t>GA at Event</w:t>
            </w:r>
          </w:p>
        </w:tc>
        <w:tc>
          <w:tcPr>
            <w:tcW w:w="9461" w:type="dxa"/>
          </w:tcPr>
          <w:p w:rsidR="00C10282" w:rsidRDefault="00C10282">
            <w:pPr>
              <w:cnfStyle w:val="000000000000" w:firstRow="0" w:lastRow="0" w:firstColumn="0" w:lastColumn="0" w:oddVBand="0" w:evenVBand="0" w:oddHBand="0" w:evenHBand="0" w:firstRowFirstColumn="0" w:firstRowLastColumn="0" w:lastRowFirstColumn="0" w:lastRowLastColumn="0"/>
            </w:pPr>
            <w:r>
              <w:t>Gestational age in weeks and days at the time of the new onset severe hypertensive event.</w:t>
            </w:r>
          </w:p>
        </w:tc>
      </w:tr>
      <w:tr w:rsidR="00C10282" w:rsidTr="00C1028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0" w:type="dxa"/>
          </w:tcPr>
          <w:p w:rsidR="00C10282" w:rsidRDefault="00C10282">
            <w:r>
              <w:t>Maternal Race/Ethnicity</w:t>
            </w:r>
          </w:p>
        </w:tc>
        <w:tc>
          <w:tcPr>
            <w:tcW w:w="9461" w:type="dxa"/>
          </w:tcPr>
          <w:p w:rsidR="00C10282" w:rsidRDefault="00C10282" w:rsidP="009A123C">
            <w:pPr>
              <w:cnfStyle w:val="000000100000" w:firstRow="0" w:lastRow="0" w:firstColumn="0" w:lastColumn="0" w:oddVBand="0" w:evenVBand="0" w:oddHBand="1" w:evenHBand="0" w:firstRowFirstColumn="0" w:firstRowLastColumn="0" w:lastRowFirstColumn="0" w:lastRowLastColumn="0"/>
              <w:rPr>
                <w:lang w:eastAsia="ja-JP"/>
              </w:rPr>
            </w:pPr>
            <w:r>
              <w:rPr>
                <w:lang w:eastAsia="ja-JP"/>
              </w:rPr>
              <w:t>The response for the maternal ethnicity/race should be obtained by personal interview with the mother or review of the birth certificate or medical record in that order of preference.</w:t>
            </w:r>
          </w:p>
          <w:p w:rsidR="00C10282" w:rsidRDefault="00C10282" w:rsidP="009A123C">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lang w:eastAsia="ja-JP"/>
              </w:rPr>
            </w:pPr>
            <w:r>
              <w:rPr>
                <w:lang w:eastAsia="ja-JP"/>
              </w:rPr>
              <w:t>Black if the biological mother is a person having origins in any of original people in Africa.</w:t>
            </w:r>
          </w:p>
          <w:p w:rsidR="00C10282" w:rsidRDefault="00C10282" w:rsidP="009A123C">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lang w:eastAsia="ja-JP"/>
              </w:rPr>
            </w:pPr>
            <w:r>
              <w:rPr>
                <w:lang w:eastAsia="ja-JP"/>
              </w:rPr>
              <w:t>White if the biological mother is a person having origins in any of the people of Europe, the Middle East, North Africa (Arabic origins), or Western Russia (including Afghanistan and South Russia).</w:t>
            </w:r>
          </w:p>
          <w:p w:rsidR="00C10282" w:rsidRDefault="00C10282" w:rsidP="009A123C">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lang w:eastAsia="ja-JP"/>
              </w:rPr>
            </w:pPr>
            <w:r>
              <w:rPr>
                <w:lang w:eastAsia="ja-JP"/>
              </w:rPr>
              <w:t>Hispanic if the biological mother is a person of Cuban, Mexican, Puerto Rican, South or Central American or other Spanish culture or origin, regardless of race.</w:t>
            </w:r>
          </w:p>
          <w:p w:rsidR="00C10282" w:rsidRDefault="00C10282" w:rsidP="009A123C">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lang w:eastAsia="ja-JP"/>
              </w:rPr>
            </w:pPr>
            <w:r>
              <w:rPr>
                <w:lang w:eastAsia="ja-JP"/>
              </w:rPr>
              <w:t xml:space="preserve">Asian if the biological mother is a person </w:t>
            </w:r>
            <w:r w:rsidRPr="009A123C">
              <w:rPr>
                <w:lang w:eastAsia="ja-JP"/>
              </w:rPr>
              <w:t>having origins in any of the original peoples of the Far East, Southeast Asia, or the Indian Subcontinent, including, for example, Cambodia, China, India, Japan, Korea, Malaysia, Pakistan, the Philippine Islands, Thailand, and Vietnam.</w:t>
            </w:r>
          </w:p>
          <w:p w:rsidR="00C10282" w:rsidRPr="009A123C" w:rsidRDefault="00C10282" w:rsidP="009A123C">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lang w:eastAsia="ja-JP"/>
              </w:rPr>
            </w:pPr>
            <w:r>
              <w:rPr>
                <w:lang w:eastAsia="ja-JP"/>
              </w:rPr>
              <w:t>Other if none of the race categories above apply to the biological mother.</w:t>
            </w:r>
          </w:p>
        </w:tc>
      </w:tr>
      <w:tr w:rsidR="00C10282" w:rsidTr="00C10282">
        <w:trPr>
          <w:jc w:val="center"/>
        </w:trPr>
        <w:tc>
          <w:tcPr>
            <w:cnfStyle w:val="001000000000" w:firstRow="0" w:lastRow="0" w:firstColumn="1" w:lastColumn="0" w:oddVBand="0" w:evenVBand="0" w:oddHBand="0" w:evenHBand="0" w:firstRowFirstColumn="0" w:firstRowLastColumn="0" w:lastRowFirstColumn="0" w:lastRowLastColumn="0"/>
            <w:tcW w:w="2700" w:type="dxa"/>
          </w:tcPr>
          <w:p w:rsidR="00C10282" w:rsidRDefault="00C10282">
            <w:r>
              <w:t>Patient Location</w:t>
            </w:r>
          </w:p>
        </w:tc>
        <w:tc>
          <w:tcPr>
            <w:tcW w:w="9461" w:type="dxa"/>
          </w:tcPr>
          <w:p w:rsidR="00C10282" w:rsidRDefault="00C10282">
            <w:pPr>
              <w:cnfStyle w:val="000000000000" w:firstRow="0" w:lastRow="0" w:firstColumn="0" w:lastColumn="0" w:oddVBand="0" w:evenVBand="0" w:oddHBand="0" w:evenHBand="0" w:firstRowFirstColumn="0" w:firstRowLastColumn="0" w:lastRowFirstColumn="0" w:lastRowLastColumn="0"/>
            </w:pPr>
            <w:r>
              <w:t>Physical location (unit/department of hospital) of the patient when the new onset severe range HTN was identified (BP reached ≥160 or diastolic ≥110</w:t>
            </w:r>
            <w:r w:rsidR="00C868D1">
              <w:t>(105)</w:t>
            </w:r>
            <w:r>
              <w:t>, sustained &gt;15 mins).</w:t>
            </w:r>
          </w:p>
          <w:p w:rsidR="00C10282" w:rsidRPr="00C15D21" w:rsidRDefault="00C10282" w:rsidP="00A64D39">
            <w:pPr>
              <w:pStyle w:val="ListParagraph"/>
              <w:numPr>
                <w:ilvl w:val="1"/>
                <w:numId w:val="2"/>
              </w:numPr>
              <w:spacing w:after="200" w:line="276" w:lineRule="auto"/>
              <w:contextualSpacing/>
              <w:cnfStyle w:val="000000000000" w:firstRow="0" w:lastRow="0" w:firstColumn="0" w:lastColumn="0" w:oddVBand="0" w:evenVBand="0" w:oddHBand="0" w:evenHBand="0" w:firstRowFirstColumn="0" w:firstRowLastColumn="0" w:lastRowFirstColumn="0" w:lastRowLastColumn="0"/>
              <w:rPr>
                <w:u w:val="single"/>
              </w:rPr>
            </w:pPr>
            <w:r>
              <w:t>Triage</w:t>
            </w:r>
          </w:p>
          <w:p w:rsidR="00C10282" w:rsidRPr="00C15D21" w:rsidRDefault="00C10282" w:rsidP="00A64D39">
            <w:pPr>
              <w:pStyle w:val="ListParagraph"/>
              <w:numPr>
                <w:ilvl w:val="1"/>
                <w:numId w:val="2"/>
              </w:numPr>
              <w:spacing w:after="200" w:line="276" w:lineRule="auto"/>
              <w:contextualSpacing/>
              <w:cnfStyle w:val="000000000000" w:firstRow="0" w:lastRow="0" w:firstColumn="0" w:lastColumn="0" w:oddVBand="0" w:evenVBand="0" w:oddHBand="0" w:evenHBand="0" w:firstRowFirstColumn="0" w:firstRowLastColumn="0" w:lastRowFirstColumn="0" w:lastRowLastColumn="0"/>
              <w:rPr>
                <w:u w:val="single"/>
              </w:rPr>
            </w:pPr>
            <w:r>
              <w:t>L&amp;D</w:t>
            </w:r>
          </w:p>
          <w:p w:rsidR="00C10282" w:rsidRPr="00C15D21" w:rsidRDefault="00C10282" w:rsidP="00A64D39">
            <w:pPr>
              <w:pStyle w:val="ListParagraph"/>
              <w:numPr>
                <w:ilvl w:val="1"/>
                <w:numId w:val="2"/>
              </w:numPr>
              <w:spacing w:after="200" w:line="276" w:lineRule="auto"/>
              <w:contextualSpacing/>
              <w:cnfStyle w:val="000000000000" w:firstRow="0" w:lastRow="0" w:firstColumn="0" w:lastColumn="0" w:oddVBand="0" w:evenVBand="0" w:oddHBand="0" w:evenHBand="0" w:firstRowFirstColumn="0" w:firstRowLastColumn="0" w:lastRowFirstColumn="0" w:lastRowLastColumn="0"/>
              <w:rPr>
                <w:u w:val="single"/>
              </w:rPr>
            </w:pPr>
            <w:r>
              <w:t>Postpartum</w:t>
            </w:r>
          </w:p>
          <w:p w:rsidR="00C10282" w:rsidRPr="00C15D21" w:rsidRDefault="00C10282" w:rsidP="00A64D39">
            <w:pPr>
              <w:pStyle w:val="ListParagraph"/>
              <w:numPr>
                <w:ilvl w:val="1"/>
                <w:numId w:val="2"/>
              </w:numPr>
              <w:spacing w:after="200" w:line="276" w:lineRule="auto"/>
              <w:contextualSpacing/>
              <w:cnfStyle w:val="000000000000" w:firstRow="0" w:lastRow="0" w:firstColumn="0" w:lastColumn="0" w:oddVBand="0" w:evenVBand="0" w:oddHBand="0" w:evenHBand="0" w:firstRowFirstColumn="0" w:firstRowLastColumn="0" w:lastRowFirstColumn="0" w:lastRowLastColumn="0"/>
              <w:rPr>
                <w:u w:val="single"/>
              </w:rPr>
            </w:pPr>
            <w:r>
              <w:lastRenderedPageBreak/>
              <w:t>Antepartum</w:t>
            </w:r>
          </w:p>
          <w:p w:rsidR="00C10282" w:rsidRPr="00A64D39" w:rsidRDefault="00C10282" w:rsidP="00A64D39">
            <w:pPr>
              <w:pStyle w:val="ListParagraph"/>
              <w:numPr>
                <w:ilvl w:val="1"/>
                <w:numId w:val="2"/>
              </w:numPr>
              <w:spacing w:after="200" w:line="276" w:lineRule="auto"/>
              <w:contextualSpacing/>
              <w:cnfStyle w:val="000000000000" w:firstRow="0" w:lastRow="0" w:firstColumn="0" w:lastColumn="0" w:oddVBand="0" w:evenVBand="0" w:oddHBand="0" w:evenHBand="0" w:firstRowFirstColumn="0" w:firstRowLastColumn="0" w:lastRowFirstColumn="0" w:lastRowLastColumn="0"/>
              <w:rPr>
                <w:u w:val="single"/>
              </w:rPr>
            </w:pPr>
            <w:r>
              <w:t>ED</w:t>
            </w:r>
          </w:p>
        </w:tc>
      </w:tr>
      <w:tr w:rsidR="00C10282" w:rsidTr="00C1028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0" w:type="dxa"/>
          </w:tcPr>
          <w:p w:rsidR="00C10282" w:rsidRDefault="00C10282">
            <w:r>
              <w:lastRenderedPageBreak/>
              <w:t>Maternal Age</w:t>
            </w:r>
          </w:p>
        </w:tc>
        <w:tc>
          <w:tcPr>
            <w:tcW w:w="9461" w:type="dxa"/>
          </w:tcPr>
          <w:p w:rsidR="00C10282" w:rsidRDefault="00C10282">
            <w:pPr>
              <w:cnfStyle w:val="000000100000" w:firstRow="0" w:lastRow="0" w:firstColumn="0" w:lastColumn="0" w:oddVBand="0" w:evenVBand="0" w:oddHBand="1" w:evenHBand="0" w:firstRowFirstColumn="0" w:firstRowLastColumn="0" w:lastRowFirstColumn="0" w:lastRowLastColumn="0"/>
            </w:pPr>
            <w:r>
              <w:t>Age of woman in years at the time of the new onset severe hypertensive event.</w:t>
            </w:r>
          </w:p>
        </w:tc>
      </w:tr>
      <w:tr w:rsidR="00C10282" w:rsidTr="00C10282">
        <w:trPr>
          <w:jc w:val="center"/>
        </w:trPr>
        <w:tc>
          <w:tcPr>
            <w:cnfStyle w:val="001000000000" w:firstRow="0" w:lastRow="0" w:firstColumn="1" w:lastColumn="0" w:oddVBand="0" w:evenVBand="0" w:oddHBand="0" w:evenHBand="0" w:firstRowFirstColumn="0" w:firstRowLastColumn="0" w:lastRowFirstColumn="0" w:lastRowLastColumn="0"/>
            <w:tcW w:w="2700" w:type="dxa"/>
          </w:tcPr>
          <w:p w:rsidR="00C10282" w:rsidRDefault="00C10282">
            <w:r>
              <w:t>Height</w:t>
            </w:r>
          </w:p>
        </w:tc>
        <w:tc>
          <w:tcPr>
            <w:tcW w:w="9461" w:type="dxa"/>
          </w:tcPr>
          <w:p w:rsidR="00C10282" w:rsidRDefault="00C10282">
            <w:pPr>
              <w:cnfStyle w:val="000000000000" w:firstRow="0" w:lastRow="0" w:firstColumn="0" w:lastColumn="0" w:oddVBand="0" w:evenVBand="0" w:oddHBand="0" w:evenHBand="0" w:firstRowFirstColumn="0" w:firstRowLastColumn="0" w:lastRowFirstColumn="0" w:lastRowLastColumn="0"/>
            </w:pPr>
            <w:r>
              <w:t>Height of woman in inches.</w:t>
            </w:r>
          </w:p>
        </w:tc>
      </w:tr>
      <w:tr w:rsidR="00C10282" w:rsidTr="00C1028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0" w:type="dxa"/>
          </w:tcPr>
          <w:p w:rsidR="00C10282" w:rsidRDefault="00C10282">
            <w:r>
              <w:t>Current Maternal Weight</w:t>
            </w:r>
          </w:p>
        </w:tc>
        <w:tc>
          <w:tcPr>
            <w:tcW w:w="9461" w:type="dxa"/>
          </w:tcPr>
          <w:p w:rsidR="00C10282" w:rsidRDefault="00C10282">
            <w:pPr>
              <w:cnfStyle w:val="000000100000" w:firstRow="0" w:lastRow="0" w:firstColumn="0" w:lastColumn="0" w:oddVBand="0" w:evenVBand="0" w:oddHBand="1" w:evenHBand="0" w:firstRowFirstColumn="0" w:firstRowLastColumn="0" w:lastRowFirstColumn="0" w:lastRowLastColumn="0"/>
            </w:pPr>
            <w:r>
              <w:t>Current weight of woman in pounds (NOT last pre-pregnancy weight).</w:t>
            </w:r>
          </w:p>
        </w:tc>
      </w:tr>
      <w:tr w:rsidR="00C10282" w:rsidTr="00C10282">
        <w:trPr>
          <w:jc w:val="center"/>
        </w:trPr>
        <w:tc>
          <w:tcPr>
            <w:cnfStyle w:val="001000000000" w:firstRow="0" w:lastRow="0" w:firstColumn="1" w:lastColumn="0" w:oddVBand="0" w:evenVBand="0" w:oddHBand="0" w:evenHBand="0" w:firstRowFirstColumn="0" w:firstRowLastColumn="0" w:lastRowFirstColumn="0" w:lastRowLastColumn="0"/>
            <w:tcW w:w="2700" w:type="dxa"/>
          </w:tcPr>
          <w:p w:rsidR="00C10282" w:rsidRDefault="00C10282">
            <w:r>
              <w:t>Diagnosis</w:t>
            </w:r>
          </w:p>
        </w:tc>
        <w:tc>
          <w:tcPr>
            <w:tcW w:w="9461" w:type="dxa"/>
          </w:tcPr>
          <w:p w:rsidR="00C10282" w:rsidRDefault="00C10282">
            <w:pPr>
              <w:cnfStyle w:val="000000000000" w:firstRow="0" w:lastRow="0" w:firstColumn="0" w:lastColumn="0" w:oddVBand="0" w:evenVBand="0" w:oddHBand="0" w:evenHBand="0" w:firstRowFirstColumn="0" w:firstRowLastColumn="0" w:lastRowFirstColumn="0" w:lastRowLastColumn="0"/>
            </w:pPr>
            <w:r>
              <w:t>Patient diagnosis – to be found in the medical record at discharge.</w:t>
            </w:r>
          </w:p>
          <w:p w:rsidR="00C10282" w:rsidRDefault="00C10282">
            <w:pPr>
              <w:cnfStyle w:val="000000000000" w:firstRow="0" w:lastRow="0" w:firstColumn="0" w:lastColumn="0" w:oddVBand="0" w:evenVBand="0" w:oddHBand="0" w:evenHBand="0" w:firstRowFirstColumn="0" w:firstRowLastColumn="0" w:lastRowFirstColumn="0" w:lastRowLastColumn="0"/>
            </w:pPr>
          </w:p>
          <w:p w:rsidR="00C10282" w:rsidRPr="00C15D21" w:rsidRDefault="00C10282" w:rsidP="009A123C">
            <w:pPr>
              <w:pStyle w:val="ListParagraph"/>
              <w:numPr>
                <w:ilvl w:val="1"/>
                <w:numId w:val="2"/>
              </w:numPr>
              <w:spacing w:after="200" w:line="276" w:lineRule="auto"/>
              <w:contextualSpacing/>
              <w:cnfStyle w:val="000000000000" w:firstRow="0" w:lastRow="0" w:firstColumn="0" w:lastColumn="0" w:oddVBand="0" w:evenVBand="0" w:oddHBand="0" w:evenHBand="0" w:firstRowFirstColumn="0" w:firstRowLastColumn="0" w:lastRowFirstColumn="0" w:lastRowLastColumn="0"/>
              <w:rPr>
                <w:u w:val="single"/>
              </w:rPr>
            </w:pPr>
            <w:r>
              <w:t>Chronic HTN</w:t>
            </w:r>
          </w:p>
          <w:p w:rsidR="00C10282" w:rsidRPr="00C15D21" w:rsidRDefault="00C10282" w:rsidP="009A123C">
            <w:pPr>
              <w:pStyle w:val="ListParagraph"/>
              <w:numPr>
                <w:ilvl w:val="1"/>
                <w:numId w:val="2"/>
              </w:numPr>
              <w:spacing w:after="200" w:line="276" w:lineRule="auto"/>
              <w:contextualSpacing/>
              <w:cnfStyle w:val="000000000000" w:firstRow="0" w:lastRow="0" w:firstColumn="0" w:lastColumn="0" w:oddVBand="0" w:evenVBand="0" w:oddHBand="0" w:evenHBand="0" w:firstRowFirstColumn="0" w:firstRowLastColumn="0" w:lastRowFirstColumn="0" w:lastRowLastColumn="0"/>
              <w:rPr>
                <w:u w:val="single"/>
              </w:rPr>
            </w:pPr>
            <w:r>
              <w:t>Gestational HTN</w:t>
            </w:r>
          </w:p>
          <w:p w:rsidR="00C10282" w:rsidRPr="00C15D21" w:rsidRDefault="00C10282" w:rsidP="009A123C">
            <w:pPr>
              <w:pStyle w:val="ListParagraph"/>
              <w:numPr>
                <w:ilvl w:val="1"/>
                <w:numId w:val="2"/>
              </w:numPr>
              <w:spacing w:after="200" w:line="276" w:lineRule="auto"/>
              <w:contextualSpacing/>
              <w:cnfStyle w:val="000000000000" w:firstRow="0" w:lastRow="0" w:firstColumn="0" w:lastColumn="0" w:oddVBand="0" w:evenVBand="0" w:oddHBand="0" w:evenHBand="0" w:firstRowFirstColumn="0" w:firstRowLastColumn="0" w:lastRowFirstColumn="0" w:lastRowLastColumn="0"/>
              <w:rPr>
                <w:u w:val="single"/>
              </w:rPr>
            </w:pPr>
            <w:r>
              <w:t>Preeclampsia</w:t>
            </w:r>
          </w:p>
          <w:p w:rsidR="00C10282" w:rsidRPr="00C15D21" w:rsidRDefault="00C10282" w:rsidP="009A123C">
            <w:pPr>
              <w:pStyle w:val="ListParagraph"/>
              <w:numPr>
                <w:ilvl w:val="1"/>
                <w:numId w:val="2"/>
              </w:numPr>
              <w:spacing w:after="200" w:line="276" w:lineRule="auto"/>
              <w:contextualSpacing/>
              <w:cnfStyle w:val="000000000000" w:firstRow="0" w:lastRow="0" w:firstColumn="0" w:lastColumn="0" w:oddVBand="0" w:evenVBand="0" w:oddHBand="0" w:evenHBand="0" w:firstRowFirstColumn="0" w:firstRowLastColumn="0" w:lastRowFirstColumn="0" w:lastRowLastColumn="0"/>
              <w:rPr>
                <w:u w:val="single"/>
              </w:rPr>
            </w:pPr>
            <w:r>
              <w:t>Superimposed Preeclampsia</w:t>
            </w:r>
          </w:p>
          <w:p w:rsidR="00C10282" w:rsidRPr="009A123C" w:rsidRDefault="00C10282" w:rsidP="009A123C">
            <w:pPr>
              <w:pStyle w:val="ListParagraph"/>
              <w:numPr>
                <w:ilvl w:val="1"/>
                <w:numId w:val="2"/>
              </w:numPr>
              <w:spacing w:after="200" w:line="276" w:lineRule="auto"/>
              <w:contextualSpacing/>
              <w:cnfStyle w:val="000000000000" w:firstRow="0" w:lastRow="0" w:firstColumn="0" w:lastColumn="0" w:oddVBand="0" w:evenVBand="0" w:oddHBand="0" w:evenHBand="0" w:firstRowFirstColumn="0" w:firstRowLastColumn="0" w:lastRowFirstColumn="0" w:lastRowLastColumn="0"/>
              <w:rPr>
                <w:u w:val="single"/>
              </w:rPr>
            </w:pPr>
            <w:r>
              <w:t>Postpartum Preeclampsia</w:t>
            </w:r>
          </w:p>
          <w:p w:rsidR="00C10282" w:rsidRPr="009A123C" w:rsidRDefault="00C10282" w:rsidP="009A123C">
            <w:pPr>
              <w:pStyle w:val="ListParagraph"/>
              <w:numPr>
                <w:ilvl w:val="1"/>
                <w:numId w:val="2"/>
              </w:numPr>
              <w:spacing w:after="200" w:line="276" w:lineRule="auto"/>
              <w:contextualSpacing/>
              <w:cnfStyle w:val="000000000000" w:firstRow="0" w:lastRow="0" w:firstColumn="0" w:lastColumn="0" w:oddVBand="0" w:evenVBand="0" w:oddHBand="0" w:evenHBand="0" w:firstRowFirstColumn="0" w:firstRowLastColumn="0" w:lastRowFirstColumn="0" w:lastRowLastColumn="0"/>
              <w:rPr>
                <w:u w:val="single"/>
              </w:rPr>
            </w:pPr>
            <w:r w:rsidRPr="009A123C">
              <w:t>Other: ____________________</w:t>
            </w:r>
          </w:p>
        </w:tc>
      </w:tr>
      <w:tr w:rsidR="00C10282" w:rsidTr="00C1028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0" w:type="dxa"/>
          </w:tcPr>
          <w:p w:rsidR="00C10282" w:rsidRDefault="00C10282">
            <w:r>
              <w:t>Magnesium Sulfate</w:t>
            </w:r>
          </w:p>
        </w:tc>
        <w:tc>
          <w:tcPr>
            <w:tcW w:w="9461" w:type="dxa"/>
          </w:tcPr>
          <w:p w:rsidR="00C10282" w:rsidRDefault="00C10282">
            <w:pPr>
              <w:cnfStyle w:val="000000100000" w:firstRow="0" w:lastRow="0" w:firstColumn="0" w:lastColumn="0" w:oddVBand="0" w:evenVBand="0" w:oddHBand="1" w:evenHBand="0" w:firstRowFirstColumn="0" w:firstRowLastColumn="0" w:lastRowFirstColumn="0" w:lastRowLastColumn="0"/>
            </w:pPr>
            <w:r>
              <w:t>Select yes if Magnesium Sulfate was administered.</w:t>
            </w:r>
          </w:p>
        </w:tc>
      </w:tr>
      <w:tr w:rsidR="00C10282" w:rsidTr="00C10282">
        <w:trPr>
          <w:jc w:val="center"/>
        </w:trPr>
        <w:tc>
          <w:tcPr>
            <w:cnfStyle w:val="001000000000" w:firstRow="0" w:lastRow="0" w:firstColumn="1" w:lastColumn="0" w:oddVBand="0" w:evenVBand="0" w:oddHBand="0" w:evenHBand="0" w:firstRowFirstColumn="0" w:firstRowLastColumn="0" w:lastRowFirstColumn="0" w:lastRowLastColumn="0"/>
            <w:tcW w:w="2700" w:type="dxa"/>
          </w:tcPr>
          <w:p w:rsidR="00C10282" w:rsidRDefault="00C10282">
            <w:r>
              <w:t>Process Measure P1: Medical Management</w:t>
            </w:r>
          </w:p>
        </w:tc>
        <w:tc>
          <w:tcPr>
            <w:tcW w:w="9461" w:type="dxa"/>
          </w:tcPr>
          <w:p w:rsidR="00C10282" w:rsidRDefault="00C10282">
            <w:pPr>
              <w:cnfStyle w:val="000000000000" w:firstRow="0" w:lastRow="0" w:firstColumn="0" w:lastColumn="0" w:oddVBand="0" w:evenVBand="0" w:oddHBand="0" w:evenHBand="0" w:firstRowFirstColumn="0" w:firstRowLastColumn="0" w:lastRowFirstColumn="0" w:lastRowLastColumn="0"/>
            </w:pPr>
            <w:r>
              <w:t>Time after the BP reached ≥160 or diastolic ≥110</w:t>
            </w:r>
            <w:r w:rsidR="003845EA">
              <w:t>(105)</w:t>
            </w:r>
            <w:r>
              <w:t xml:space="preserve"> (sustained &gt;15 mins) that first BP medication (Labetalol, Hydralazine, or Nifedipine – do NOT count Magnesium Sulfate as it is not an antihypertensive drug) was administered.</w:t>
            </w:r>
          </w:p>
          <w:p w:rsidR="00C10282" w:rsidRPr="00661A99" w:rsidRDefault="00C10282" w:rsidP="00B95FCC">
            <w:pPr>
              <w:pStyle w:val="ListParagraph"/>
              <w:numPr>
                <w:ilvl w:val="0"/>
                <w:numId w:val="4"/>
              </w:numPr>
              <w:spacing w:after="200" w:line="276" w:lineRule="auto"/>
              <w:contextualSpacing/>
              <w:cnfStyle w:val="000000000000" w:firstRow="0" w:lastRow="0" w:firstColumn="0" w:lastColumn="0" w:oddVBand="0" w:evenVBand="0" w:oddHBand="0" w:evenHBand="0" w:firstRowFirstColumn="0" w:firstRowLastColumn="0" w:lastRowFirstColumn="0" w:lastRowLastColumn="0"/>
              <w:rPr>
                <w:u w:val="single"/>
              </w:rPr>
            </w:pPr>
            <w:r>
              <w:t>&lt;30 minutes</w:t>
            </w:r>
          </w:p>
          <w:p w:rsidR="00C10282" w:rsidRPr="00661A99" w:rsidRDefault="00C10282" w:rsidP="00B95FCC">
            <w:pPr>
              <w:pStyle w:val="ListParagraph"/>
              <w:numPr>
                <w:ilvl w:val="0"/>
                <w:numId w:val="4"/>
              </w:numPr>
              <w:spacing w:after="200" w:line="276" w:lineRule="auto"/>
              <w:contextualSpacing/>
              <w:cnfStyle w:val="000000000000" w:firstRow="0" w:lastRow="0" w:firstColumn="0" w:lastColumn="0" w:oddVBand="0" w:evenVBand="0" w:oddHBand="0" w:evenHBand="0" w:firstRowFirstColumn="0" w:firstRowLastColumn="0" w:lastRowFirstColumn="0" w:lastRowLastColumn="0"/>
              <w:rPr>
                <w:u w:val="single"/>
              </w:rPr>
            </w:pPr>
            <w:r>
              <w:t>30-59 minutes</w:t>
            </w:r>
          </w:p>
          <w:p w:rsidR="00C10282" w:rsidRPr="00542F6A" w:rsidRDefault="00C10282" w:rsidP="00B95FCC">
            <w:pPr>
              <w:pStyle w:val="ListParagraph"/>
              <w:numPr>
                <w:ilvl w:val="0"/>
                <w:numId w:val="4"/>
              </w:numPr>
              <w:spacing w:after="200" w:line="276" w:lineRule="auto"/>
              <w:contextualSpacing/>
              <w:cnfStyle w:val="000000000000" w:firstRow="0" w:lastRow="0" w:firstColumn="0" w:lastColumn="0" w:oddVBand="0" w:evenVBand="0" w:oddHBand="0" w:evenHBand="0" w:firstRowFirstColumn="0" w:firstRowLastColumn="0" w:lastRowFirstColumn="0" w:lastRowLastColumn="0"/>
              <w:rPr>
                <w:u w:val="single"/>
              </w:rPr>
            </w:pPr>
            <w:r>
              <w:t>60-89 minutes</w:t>
            </w:r>
          </w:p>
          <w:p w:rsidR="00C10282" w:rsidRPr="00585F06" w:rsidRDefault="00C10282" w:rsidP="00B95FCC">
            <w:pPr>
              <w:pStyle w:val="ListParagraph"/>
              <w:numPr>
                <w:ilvl w:val="0"/>
                <w:numId w:val="4"/>
              </w:numPr>
              <w:spacing w:after="200" w:line="276" w:lineRule="auto"/>
              <w:contextualSpacing/>
              <w:cnfStyle w:val="000000000000" w:firstRow="0" w:lastRow="0" w:firstColumn="0" w:lastColumn="0" w:oddVBand="0" w:evenVBand="0" w:oddHBand="0" w:evenHBand="0" w:firstRowFirstColumn="0" w:firstRowLastColumn="0" w:lastRowFirstColumn="0" w:lastRowLastColumn="0"/>
              <w:rPr>
                <w:u w:val="single"/>
              </w:rPr>
            </w:pPr>
            <w:r>
              <w:t>&gt;90 minutes</w:t>
            </w:r>
          </w:p>
          <w:p w:rsidR="00C10282" w:rsidRPr="00585F06" w:rsidRDefault="00C10282" w:rsidP="00B95FCC">
            <w:pPr>
              <w:pStyle w:val="ListParagraph"/>
              <w:numPr>
                <w:ilvl w:val="0"/>
                <w:numId w:val="4"/>
              </w:numPr>
              <w:spacing w:after="200" w:line="276" w:lineRule="auto"/>
              <w:contextualSpacing/>
              <w:cnfStyle w:val="000000000000" w:firstRow="0" w:lastRow="0" w:firstColumn="0" w:lastColumn="0" w:oddVBand="0" w:evenVBand="0" w:oddHBand="0" w:evenHBand="0" w:firstRowFirstColumn="0" w:firstRowLastColumn="0" w:lastRowFirstColumn="0" w:lastRowLastColumn="0"/>
              <w:rPr>
                <w:u w:val="single"/>
              </w:rPr>
            </w:pPr>
            <w:r>
              <w:t>BP came down without medication</w:t>
            </w:r>
          </w:p>
          <w:p w:rsidR="00C10282" w:rsidRPr="00B95FCC" w:rsidRDefault="00C10282" w:rsidP="00B95FCC">
            <w:pPr>
              <w:pStyle w:val="ListParagraph"/>
              <w:numPr>
                <w:ilvl w:val="0"/>
                <w:numId w:val="4"/>
              </w:numPr>
              <w:spacing w:after="200" w:line="276" w:lineRule="auto"/>
              <w:contextualSpacing/>
              <w:cnfStyle w:val="000000000000" w:firstRow="0" w:lastRow="0" w:firstColumn="0" w:lastColumn="0" w:oddVBand="0" w:evenVBand="0" w:oddHBand="0" w:evenHBand="0" w:firstRowFirstColumn="0" w:firstRowLastColumn="0" w:lastRowFirstColumn="0" w:lastRowLastColumn="0"/>
              <w:rPr>
                <w:u w:val="single"/>
              </w:rPr>
            </w:pPr>
            <w:r>
              <w:t>No action taken</w:t>
            </w:r>
          </w:p>
        </w:tc>
      </w:tr>
      <w:tr w:rsidR="00C10282" w:rsidTr="00C1028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0" w:type="dxa"/>
          </w:tcPr>
          <w:p w:rsidR="00C10282" w:rsidRDefault="00C10282">
            <w:r>
              <w:t>Balancing Measure B1</w:t>
            </w:r>
          </w:p>
        </w:tc>
        <w:tc>
          <w:tcPr>
            <w:tcW w:w="9461" w:type="dxa"/>
          </w:tcPr>
          <w:p w:rsidR="00C10282" w:rsidRDefault="003845EA" w:rsidP="003845EA">
            <w:pPr>
              <w:cnfStyle w:val="000000100000" w:firstRow="0" w:lastRow="0" w:firstColumn="0" w:lastColumn="0" w:oddVBand="0" w:evenVBand="0" w:oddHBand="1" w:evenHBand="0" w:firstRowFirstColumn="0" w:firstRowLastColumn="0" w:lastRowFirstColumn="0" w:lastRowLastColumn="0"/>
            </w:pPr>
            <w:r>
              <w:t>Select yes if</w:t>
            </w:r>
            <w:r w:rsidR="00C10282">
              <w:t xml:space="preserve"> diastolic pressure fall</w:t>
            </w:r>
            <w:r w:rsidR="00673D5F">
              <w:t>s</w:t>
            </w:r>
            <w:r w:rsidR="00C10282">
              <w:t xml:space="preserve"> to &lt;80 w</w:t>
            </w:r>
            <w:r>
              <w:t>ithin one hour after meds given.  Select no if diastolic did not fall to &lt;80 within one hour after meds given, if BP came down without medication, or if no action was taken.</w:t>
            </w:r>
          </w:p>
        </w:tc>
      </w:tr>
      <w:tr w:rsidR="00C10282" w:rsidTr="00C10282">
        <w:trPr>
          <w:jc w:val="center"/>
        </w:trPr>
        <w:tc>
          <w:tcPr>
            <w:cnfStyle w:val="001000000000" w:firstRow="0" w:lastRow="0" w:firstColumn="1" w:lastColumn="0" w:oddVBand="0" w:evenVBand="0" w:oddHBand="0" w:evenHBand="0" w:firstRowFirstColumn="0" w:firstRowLastColumn="0" w:lastRowFirstColumn="0" w:lastRowLastColumn="0"/>
            <w:tcW w:w="2700" w:type="dxa"/>
          </w:tcPr>
          <w:p w:rsidR="00C10282" w:rsidRDefault="00C10282">
            <w:r>
              <w:t>Balancing Measure B2</w:t>
            </w:r>
          </w:p>
        </w:tc>
        <w:tc>
          <w:tcPr>
            <w:tcW w:w="9461" w:type="dxa"/>
          </w:tcPr>
          <w:p w:rsidR="00C10282" w:rsidRDefault="00C10282" w:rsidP="003845EA">
            <w:pPr>
              <w:cnfStyle w:val="000000000000" w:firstRow="0" w:lastRow="0" w:firstColumn="0" w:lastColumn="0" w:oddVBand="0" w:evenVBand="0" w:oddHBand="0" w:evenHBand="0" w:firstRowFirstColumn="0" w:firstRowLastColumn="0" w:lastRowFirstColumn="0" w:lastRowLastColumn="0"/>
            </w:pPr>
            <w:r>
              <w:t xml:space="preserve">If diastolic pressure fell to &lt;80 within one hour after meds were given, </w:t>
            </w:r>
            <w:r w:rsidR="003845EA">
              <w:t xml:space="preserve">select yes if there </w:t>
            </w:r>
            <w:r>
              <w:t xml:space="preserve">was </w:t>
            </w:r>
            <w:r w:rsidR="003845EA">
              <w:t>a</w:t>
            </w:r>
            <w:r>
              <w:t xml:space="preserve"> corresponding deterioration in fetal heart</w:t>
            </w:r>
            <w:r w:rsidR="003845EA">
              <w:t xml:space="preserve"> rate (Category 3).</w:t>
            </w:r>
          </w:p>
        </w:tc>
      </w:tr>
      <w:tr w:rsidR="00C10282" w:rsidTr="00C1028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0" w:type="dxa"/>
          </w:tcPr>
          <w:p w:rsidR="00C10282" w:rsidRDefault="00C10282">
            <w:r>
              <w:t xml:space="preserve">Adverse Maternal </w:t>
            </w:r>
            <w:r>
              <w:lastRenderedPageBreak/>
              <w:t>Outcome</w:t>
            </w:r>
          </w:p>
        </w:tc>
        <w:tc>
          <w:tcPr>
            <w:tcW w:w="9461" w:type="dxa"/>
          </w:tcPr>
          <w:p w:rsidR="00C10282" w:rsidRDefault="00C10282">
            <w:pPr>
              <w:cnfStyle w:val="000000100000" w:firstRow="0" w:lastRow="0" w:firstColumn="0" w:lastColumn="0" w:oddVBand="0" w:evenVBand="0" w:oddHBand="1" w:evenHBand="0" w:firstRowFirstColumn="0" w:firstRowLastColumn="0" w:lastRowFirstColumn="0" w:lastRowLastColumn="0"/>
            </w:pPr>
            <w:r>
              <w:lastRenderedPageBreak/>
              <w:t>Maternal complications at any point during the patient’s stay to be found in the medical record</w:t>
            </w:r>
            <w:r w:rsidR="00735D1C">
              <w:t xml:space="preserve"> (</w:t>
            </w:r>
            <w:r w:rsidR="000C2087">
              <w:t>Select</w:t>
            </w:r>
            <w:r w:rsidR="00735D1C">
              <w:t xml:space="preserve"> </w:t>
            </w:r>
            <w:r w:rsidR="00735D1C">
              <w:lastRenderedPageBreak/>
              <w:t>all that apply)</w:t>
            </w:r>
            <w:r>
              <w:t>:</w:t>
            </w:r>
          </w:p>
          <w:p w:rsidR="00C10282" w:rsidRPr="00C15D21" w:rsidRDefault="00C10282" w:rsidP="00B95FCC">
            <w:pPr>
              <w:pStyle w:val="ListParagraph"/>
              <w:numPr>
                <w:ilvl w:val="0"/>
                <w:numId w:val="5"/>
              </w:numPr>
              <w:spacing w:after="200" w:line="276" w:lineRule="auto"/>
              <w:contextualSpacing/>
              <w:cnfStyle w:val="000000100000" w:firstRow="0" w:lastRow="0" w:firstColumn="0" w:lastColumn="0" w:oddVBand="0" w:evenVBand="0" w:oddHBand="1" w:evenHBand="0" w:firstRowFirstColumn="0" w:firstRowLastColumn="0" w:lastRowFirstColumn="0" w:lastRowLastColumn="0"/>
              <w:rPr>
                <w:u w:val="single"/>
              </w:rPr>
            </w:pPr>
            <w:r>
              <w:t>OB Hemorrhage with transfusion of ≥4 units</w:t>
            </w:r>
          </w:p>
          <w:p w:rsidR="00C10282" w:rsidRPr="00C15D21" w:rsidRDefault="00C10282" w:rsidP="00B95FCC">
            <w:pPr>
              <w:pStyle w:val="ListParagraph"/>
              <w:numPr>
                <w:ilvl w:val="0"/>
                <w:numId w:val="5"/>
              </w:numPr>
              <w:spacing w:after="200" w:line="276" w:lineRule="auto"/>
              <w:contextualSpacing/>
              <w:cnfStyle w:val="000000100000" w:firstRow="0" w:lastRow="0" w:firstColumn="0" w:lastColumn="0" w:oddVBand="0" w:evenVBand="0" w:oddHBand="1" w:evenHBand="0" w:firstRowFirstColumn="0" w:firstRowLastColumn="0" w:lastRowFirstColumn="0" w:lastRowLastColumn="0"/>
              <w:rPr>
                <w:u w:val="single"/>
              </w:rPr>
            </w:pPr>
            <w:r>
              <w:t>Intracranial Hemorrhage or Ischemic event</w:t>
            </w:r>
          </w:p>
          <w:p w:rsidR="00C10282" w:rsidRPr="00C15D21" w:rsidRDefault="00C10282" w:rsidP="00B95FCC">
            <w:pPr>
              <w:pStyle w:val="ListParagraph"/>
              <w:numPr>
                <w:ilvl w:val="0"/>
                <w:numId w:val="5"/>
              </w:numPr>
              <w:spacing w:after="200" w:line="276" w:lineRule="auto"/>
              <w:contextualSpacing/>
              <w:cnfStyle w:val="000000100000" w:firstRow="0" w:lastRow="0" w:firstColumn="0" w:lastColumn="0" w:oddVBand="0" w:evenVBand="0" w:oddHBand="1" w:evenHBand="0" w:firstRowFirstColumn="0" w:firstRowLastColumn="0" w:lastRowFirstColumn="0" w:lastRowLastColumn="0"/>
              <w:rPr>
                <w:u w:val="single"/>
              </w:rPr>
            </w:pPr>
            <w:r>
              <w:t>Pulmonary Edema</w:t>
            </w:r>
          </w:p>
          <w:p w:rsidR="00C10282" w:rsidRPr="00C15D21" w:rsidRDefault="00C10282" w:rsidP="00B95FCC">
            <w:pPr>
              <w:pStyle w:val="ListParagraph"/>
              <w:numPr>
                <w:ilvl w:val="0"/>
                <w:numId w:val="5"/>
              </w:numPr>
              <w:spacing w:after="200" w:line="276" w:lineRule="auto"/>
              <w:contextualSpacing/>
              <w:cnfStyle w:val="000000100000" w:firstRow="0" w:lastRow="0" w:firstColumn="0" w:lastColumn="0" w:oddVBand="0" w:evenVBand="0" w:oddHBand="1" w:evenHBand="0" w:firstRowFirstColumn="0" w:firstRowLastColumn="0" w:lastRowFirstColumn="0" w:lastRowLastColumn="0"/>
              <w:rPr>
                <w:u w:val="single"/>
              </w:rPr>
            </w:pPr>
            <w:r>
              <w:t>ICU Admission</w:t>
            </w:r>
          </w:p>
          <w:p w:rsidR="00C10282" w:rsidRPr="00C15D21" w:rsidRDefault="00C10282" w:rsidP="00B95FCC">
            <w:pPr>
              <w:pStyle w:val="ListParagraph"/>
              <w:numPr>
                <w:ilvl w:val="0"/>
                <w:numId w:val="5"/>
              </w:numPr>
              <w:spacing w:after="200" w:line="276" w:lineRule="auto"/>
              <w:contextualSpacing/>
              <w:cnfStyle w:val="000000100000" w:firstRow="0" w:lastRow="0" w:firstColumn="0" w:lastColumn="0" w:oddVBand="0" w:evenVBand="0" w:oddHBand="1" w:evenHBand="0" w:firstRowFirstColumn="0" w:firstRowLastColumn="0" w:lastRowFirstColumn="0" w:lastRowLastColumn="0"/>
              <w:rPr>
                <w:u w:val="single"/>
              </w:rPr>
            </w:pPr>
            <w:r>
              <w:t>HELLP Syndrome</w:t>
            </w:r>
          </w:p>
          <w:p w:rsidR="00C10282" w:rsidRPr="00C15D21" w:rsidRDefault="00C10282" w:rsidP="00B95FCC">
            <w:pPr>
              <w:pStyle w:val="ListParagraph"/>
              <w:numPr>
                <w:ilvl w:val="0"/>
                <w:numId w:val="5"/>
              </w:numPr>
              <w:spacing w:after="200" w:line="276" w:lineRule="auto"/>
              <w:contextualSpacing/>
              <w:cnfStyle w:val="000000100000" w:firstRow="0" w:lastRow="0" w:firstColumn="0" w:lastColumn="0" w:oddVBand="0" w:evenVBand="0" w:oddHBand="1" w:evenHBand="0" w:firstRowFirstColumn="0" w:firstRowLastColumn="0" w:lastRowFirstColumn="0" w:lastRowLastColumn="0"/>
              <w:rPr>
                <w:u w:val="single"/>
              </w:rPr>
            </w:pPr>
            <w:r>
              <w:t>Oliguria</w:t>
            </w:r>
          </w:p>
          <w:p w:rsidR="00C10282" w:rsidRPr="00C15D21" w:rsidRDefault="00C10282" w:rsidP="00B95FCC">
            <w:pPr>
              <w:pStyle w:val="ListParagraph"/>
              <w:numPr>
                <w:ilvl w:val="0"/>
                <w:numId w:val="5"/>
              </w:numPr>
              <w:spacing w:after="200" w:line="276" w:lineRule="auto"/>
              <w:contextualSpacing/>
              <w:cnfStyle w:val="000000100000" w:firstRow="0" w:lastRow="0" w:firstColumn="0" w:lastColumn="0" w:oddVBand="0" w:evenVBand="0" w:oddHBand="1" w:evenHBand="0" w:firstRowFirstColumn="0" w:firstRowLastColumn="0" w:lastRowFirstColumn="0" w:lastRowLastColumn="0"/>
              <w:rPr>
                <w:u w:val="single"/>
              </w:rPr>
            </w:pPr>
            <w:r>
              <w:t>Eclampsia</w:t>
            </w:r>
          </w:p>
          <w:p w:rsidR="00C10282" w:rsidRPr="00C15D21" w:rsidRDefault="00C10282" w:rsidP="00B95FCC">
            <w:pPr>
              <w:pStyle w:val="ListParagraph"/>
              <w:numPr>
                <w:ilvl w:val="0"/>
                <w:numId w:val="5"/>
              </w:numPr>
              <w:spacing w:after="200" w:line="276" w:lineRule="auto"/>
              <w:contextualSpacing/>
              <w:cnfStyle w:val="000000100000" w:firstRow="0" w:lastRow="0" w:firstColumn="0" w:lastColumn="0" w:oddVBand="0" w:evenVBand="0" w:oddHBand="1" w:evenHBand="0" w:firstRowFirstColumn="0" w:firstRowLastColumn="0" w:lastRowFirstColumn="0" w:lastRowLastColumn="0"/>
              <w:rPr>
                <w:u w:val="single"/>
              </w:rPr>
            </w:pPr>
            <w:r>
              <w:t>DIC</w:t>
            </w:r>
          </w:p>
          <w:p w:rsidR="00C10282" w:rsidRPr="00C15D21" w:rsidRDefault="00C10282" w:rsidP="00B95FCC">
            <w:pPr>
              <w:pStyle w:val="ListParagraph"/>
              <w:numPr>
                <w:ilvl w:val="0"/>
                <w:numId w:val="5"/>
              </w:numPr>
              <w:spacing w:after="200" w:line="276" w:lineRule="auto"/>
              <w:contextualSpacing/>
              <w:cnfStyle w:val="000000100000" w:firstRow="0" w:lastRow="0" w:firstColumn="0" w:lastColumn="0" w:oddVBand="0" w:evenVBand="0" w:oddHBand="1" w:evenHBand="0" w:firstRowFirstColumn="0" w:firstRowLastColumn="0" w:lastRowFirstColumn="0" w:lastRowLastColumn="0"/>
              <w:rPr>
                <w:u w:val="single"/>
              </w:rPr>
            </w:pPr>
            <w:r>
              <w:t>Renal failure</w:t>
            </w:r>
          </w:p>
          <w:p w:rsidR="00C10282" w:rsidRPr="00C15D21" w:rsidRDefault="00C10282" w:rsidP="00B95FCC">
            <w:pPr>
              <w:pStyle w:val="ListParagraph"/>
              <w:numPr>
                <w:ilvl w:val="0"/>
                <w:numId w:val="5"/>
              </w:numPr>
              <w:spacing w:after="200" w:line="276" w:lineRule="auto"/>
              <w:contextualSpacing/>
              <w:cnfStyle w:val="000000100000" w:firstRow="0" w:lastRow="0" w:firstColumn="0" w:lastColumn="0" w:oddVBand="0" w:evenVBand="0" w:oddHBand="1" w:evenHBand="0" w:firstRowFirstColumn="0" w:firstRowLastColumn="0" w:lastRowFirstColumn="0" w:lastRowLastColumn="0"/>
              <w:rPr>
                <w:u w:val="single"/>
              </w:rPr>
            </w:pPr>
            <w:r>
              <w:t>Liver failure</w:t>
            </w:r>
          </w:p>
          <w:p w:rsidR="00C10282" w:rsidRPr="00C15D21" w:rsidRDefault="00C10282" w:rsidP="00B95FCC">
            <w:pPr>
              <w:pStyle w:val="ListParagraph"/>
              <w:numPr>
                <w:ilvl w:val="0"/>
                <w:numId w:val="5"/>
              </w:numPr>
              <w:spacing w:after="200" w:line="276" w:lineRule="auto"/>
              <w:contextualSpacing/>
              <w:cnfStyle w:val="000000100000" w:firstRow="0" w:lastRow="0" w:firstColumn="0" w:lastColumn="0" w:oddVBand="0" w:evenVBand="0" w:oddHBand="1" w:evenHBand="0" w:firstRowFirstColumn="0" w:firstRowLastColumn="0" w:lastRowFirstColumn="0" w:lastRowLastColumn="0"/>
              <w:rPr>
                <w:u w:val="single"/>
              </w:rPr>
            </w:pPr>
            <w:r>
              <w:t>Ventilation</w:t>
            </w:r>
          </w:p>
          <w:p w:rsidR="00C10282" w:rsidRPr="00B95FCC" w:rsidRDefault="00C10282" w:rsidP="00B95FCC">
            <w:pPr>
              <w:pStyle w:val="ListParagraph"/>
              <w:numPr>
                <w:ilvl w:val="0"/>
                <w:numId w:val="5"/>
              </w:numPr>
              <w:spacing w:after="200" w:line="276" w:lineRule="auto"/>
              <w:contextualSpacing/>
              <w:cnfStyle w:val="000000100000" w:firstRow="0" w:lastRow="0" w:firstColumn="0" w:lastColumn="0" w:oddVBand="0" w:evenVBand="0" w:oddHBand="1" w:evenHBand="0" w:firstRowFirstColumn="0" w:firstRowLastColumn="0" w:lastRowFirstColumn="0" w:lastRowLastColumn="0"/>
              <w:rPr>
                <w:u w:val="single"/>
              </w:rPr>
            </w:pPr>
            <w:r>
              <w:t>Placental Abruption</w:t>
            </w:r>
          </w:p>
          <w:p w:rsidR="00C10282" w:rsidRPr="00585F06" w:rsidRDefault="00C10282" w:rsidP="00B95FCC">
            <w:pPr>
              <w:pStyle w:val="ListParagraph"/>
              <w:numPr>
                <w:ilvl w:val="0"/>
                <w:numId w:val="5"/>
              </w:numPr>
              <w:spacing w:after="200" w:line="276" w:lineRule="auto"/>
              <w:contextualSpacing/>
              <w:cnfStyle w:val="000000100000" w:firstRow="0" w:lastRow="0" w:firstColumn="0" w:lastColumn="0" w:oddVBand="0" w:evenVBand="0" w:oddHBand="1" w:evenHBand="0" w:firstRowFirstColumn="0" w:firstRowLastColumn="0" w:lastRowFirstColumn="0" w:lastRowLastColumn="0"/>
              <w:rPr>
                <w:u w:val="single"/>
              </w:rPr>
            </w:pPr>
            <w:r w:rsidRPr="00B95FCC">
              <w:t>Other: ____________________</w:t>
            </w:r>
          </w:p>
          <w:p w:rsidR="00C10282" w:rsidRPr="00B95FCC" w:rsidRDefault="00C10282" w:rsidP="00B95FCC">
            <w:pPr>
              <w:pStyle w:val="ListParagraph"/>
              <w:numPr>
                <w:ilvl w:val="0"/>
                <w:numId w:val="5"/>
              </w:numPr>
              <w:spacing w:after="200" w:line="276" w:lineRule="auto"/>
              <w:contextualSpacing/>
              <w:cnfStyle w:val="000000100000" w:firstRow="0" w:lastRow="0" w:firstColumn="0" w:lastColumn="0" w:oddVBand="0" w:evenVBand="0" w:oddHBand="1" w:evenHBand="0" w:firstRowFirstColumn="0" w:firstRowLastColumn="0" w:lastRowFirstColumn="0" w:lastRowLastColumn="0"/>
              <w:rPr>
                <w:u w:val="single"/>
              </w:rPr>
            </w:pPr>
            <w:r>
              <w:t>None</w:t>
            </w:r>
          </w:p>
        </w:tc>
      </w:tr>
      <w:tr w:rsidR="00C10282" w:rsidTr="00C10282">
        <w:trPr>
          <w:jc w:val="center"/>
        </w:trPr>
        <w:tc>
          <w:tcPr>
            <w:cnfStyle w:val="001000000000" w:firstRow="0" w:lastRow="0" w:firstColumn="1" w:lastColumn="0" w:oddVBand="0" w:evenVBand="0" w:oddHBand="0" w:evenHBand="0" w:firstRowFirstColumn="0" w:firstRowLastColumn="0" w:lastRowFirstColumn="0" w:lastRowLastColumn="0"/>
            <w:tcW w:w="2700" w:type="dxa"/>
          </w:tcPr>
          <w:p w:rsidR="00C10282" w:rsidRDefault="00C10282">
            <w:r>
              <w:lastRenderedPageBreak/>
              <w:t>Date of Adverse Maternal Outcome</w:t>
            </w:r>
          </w:p>
        </w:tc>
        <w:tc>
          <w:tcPr>
            <w:tcW w:w="9461" w:type="dxa"/>
          </w:tcPr>
          <w:p w:rsidR="00C10282" w:rsidRDefault="00C10282">
            <w:pPr>
              <w:cnfStyle w:val="000000000000" w:firstRow="0" w:lastRow="0" w:firstColumn="0" w:lastColumn="0" w:oddVBand="0" w:evenVBand="0" w:oddHBand="0" w:evenHBand="0" w:firstRowFirstColumn="0" w:firstRowLastColumn="0" w:lastRowFirstColumn="0" w:lastRowLastColumn="0"/>
            </w:pPr>
            <w:r>
              <w:t>Date of maternal complications above.  Please enter the date of the first adverse maternal complication if there are multiple complications.</w:t>
            </w:r>
          </w:p>
        </w:tc>
      </w:tr>
      <w:tr w:rsidR="00C10282" w:rsidTr="00C1028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0" w:type="dxa"/>
          </w:tcPr>
          <w:p w:rsidR="00C10282" w:rsidRDefault="00C10282">
            <w:r>
              <w:t>Adverse Neonatal Outcome</w:t>
            </w:r>
          </w:p>
        </w:tc>
        <w:tc>
          <w:tcPr>
            <w:tcW w:w="9461" w:type="dxa"/>
          </w:tcPr>
          <w:p w:rsidR="00C10282" w:rsidRDefault="00C10282">
            <w:pPr>
              <w:cnfStyle w:val="000000100000" w:firstRow="0" w:lastRow="0" w:firstColumn="0" w:lastColumn="0" w:oddVBand="0" w:evenVBand="0" w:oddHBand="1" w:evenHBand="0" w:firstRowFirstColumn="0" w:firstRowLastColumn="0" w:lastRowFirstColumn="0" w:lastRowLastColumn="0"/>
            </w:pPr>
            <w:r>
              <w:t>Neonatal complications at any point during the infants stay to be found in the medical record</w:t>
            </w:r>
            <w:r w:rsidR="000C2087">
              <w:t xml:space="preserve"> (Select all that apply)</w:t>
            </w:r>
            <w:r>
              <w:t>:</w:t>
            </w:r>
          </w:p>
          <w:p w:rsidR="00C10282" w:rsidRPr="00755723" w:rsidRDefault="00C10282" w:rsidP="00B95FCC">
            <w:pPr>
              <w:pStyle w:val="ListParagraph"/>
              <w:numPr>
                <w:ilvl w:val="0"/>
                <w:numId w:val="6"/>
              </w:numPr>
              <w:spacing w:after="200" w:line="276" w:lineRule="auto"/>
              <w:contextualSpacing/>
              <w:cnfStyle w:val="000000100000" w:firstRow="0" w:lastRow="0" w:firstColumn="0" w:lastColumn="0" w:oddVBand="0" w:evenVBand="0" w:oddHBand="1" w:evenHBand="0" w:firstRowFirstColumn="0" w:firstRowLastColumn="0" w:lastRowFirstColumn="0" w:lastRowLastColumn="0"/>
              <w:rPr>
                <w:u w:val="single"/>
              </w:rPr>
            </w:pPr>
            <w:r>
              <w:t>NICU admission</w:t>
            </w:r>
          </w:p>
          <w:p w:rsidR="00C10282" w:rsidRDefault="00C10282" w:rsidP="00B95FCC">
            <w:pPr>
              <w:pStyle w:val="ListParagraph"/>
              <w:numPr>
                <w:ilvl w:val="0"/>
                <w:numId w:val="6"/>
              </w:numPr>
              <w:spacing w:after="200" w:line="276" w:lineRule="auto"/>
              <w:contextualSpacing/>
              <w:cnfStyle w:val="000000100000" w:firstRow="0" w:lastRow="0" w:firstColumn="0" w:lastColumn="0" w:oddVBand="0" w:evenVBand="0" w:oddHBand="1" w:evenHBand="0" w:firstRowFirstColumn="0" w:firstRowLastColumn="0" w:lastRowFirstColumn="0" w:lastRowLastColumn="0"/>
            </w:pPr>
            <w:r>
              <w:t>IUFD</w:t>
            </w:r>
          </w:p>
          <w:p w:rsidR="00C10282" w:rsidRDefault="00C10282" w:rsidP="00B95FCC">
            <w:pPr>
              <w:pStyle w:val="ListParagraph"/>
              <w:numPr>
                <w:ilvl w:val="0"/>
                <w:numId w:val="6"/>
              </w:numPr>
              <w:spacing w:after="200" w:line="276" w:lineRule="auto"/>
              <w:contextualSpacing/>
              <w:cnfStyle w:val="000000100000" w:firstRow="0" w:lastRow="0" w:firstColumn="0" w:lastColumn="0" w:oddVBand="0" w:evenVBand="0" w:oddHBand="1" w:evenHBand="0" w:firstRowFirstColumn="0" w:firstRowLastColumn="0" w:lastRowFirstColumn="0" w:lastRowLastColumn="0"/>
            </w:pPr>
            <w:r>
              <w:t>Other: ____________________</w:t>
            </w:r>
          </w:p>
          <w:p w:rsidR="00C10282" w:rsidRDefault="00C10282" w:rsidP="00B95FCC">
            <w:pPr>
              <w:pStyle w:val="ListParagraph"/>
              <w:numPr>
                <w:ilvl w:val="0"/>
                <w:numId w:val="6"/>
              </w:numPr>
              <w:spacing w:after="200" w:line="276" w:lineRule="auto"/>
              <w:contextualSpacing/>
              <w:cnfStyle w:val="000000100000" w:firstRow="0" w:lastRow="0" w:firstColumn="0" w:lastColumn="0" w:oddVBand="0" w:evenVBand="0" w:oddHBand="1" w:evenHBand="0" w:firstRowFirstColumn="0" w:firstRowLastColumn="0" w:lastRowFirstColumn="0" w:lastRowLastColumn="0"/>
            </w:pPr>
            <w:r>
              <w:t>None</w:t>
            </w:r>
          </w:p>
        </w:tc>
      </w:tr>
      <w:tr w:rsidR="00C10282" w:rsidTr="00C10282">
        <w:trPr>
          <w:jc w:val="center"/>
        </w:trPr>
        <w:tc>
          <w:tcPr>
            <w:cnfStyle w:val="001000000000" w:firstRow="0" w:lastRow="0" w:firstColumn="1" w:lastColumn="0" w:oddVBand="0" w:evenVBand="0" w:oddHBand="0" w:evenHBand="0" w:firstRowFirstColumn="0" w:firstRowLastColumn="0" w:lastRowFirstColumn="0" w:lastRowLastColumn="0"/>
            <w:tcW w:w="2700" w:type="dxa"/>
          </w:tcPr>
          <w:p w:rsidR="00C10282" w:rsidRDefault="00C10282">
            <w:r>
              <w:t>Date of Adverse Neonatal Outcome</w:t>
            </w:r>
          </w:p>
        </w:tc>
        <w:tc>
          <w:tcPr>
            <w:tcW w:w="9461" w:type="dxa"/>
          </w:tcPr>
          <w:p w:rsidR="00C10282" w:rsidRDefault="00C10282" w:rsidP="00B95FCC">
            <w:pPr>
              <w:cnfStyle w:val="000000000000" w:firstRow="0" w:lastRow="0" w:firstColumn="0" w:lastColumn="0" w:oddVBand="0" w:evenVBand="0" w:oddHBand="0" w:evenHBand="0" w:firstRowFirstColumn="0" w:firstRowLastColumn="0" w:lastRowFirstColumn="0" w:lastRowLastColumn="0"/>
            </w:pPr>
            <w:r>
              <w:t>Date of neonatal complications above.  Please enter the date of the first adverse neonatal complication if there are multiple complications.</w:t>
            </w:r>
          </w:p>
        </w:tc>
      </w:tr>
      <w:tr w:rsidR="00C10282" w:rsidTr="00C1028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0" w:type="dxa"/>
          </w:tcPr>
          <w:p w:rsidR="00C10282" w:rsidRDefault="00C10282">
            <w:r>
              <w:t>Discharge Education</w:t>
            </w:r>
          </w:p>
        </w:tc>
        <w:tc>
          <w:tcPr>
            <w:tcW w:w="9461" w:type="dxa"/>
          </w:tcPr>
          <w:p w:rsidR="00C10282" w:rsidRDefault="00C10282" w:rsidP="00585F06">
            <w:pPr>
              <w:cnfStyle w:val="000000100000" w:firstRow="0" w:lastRow="0" w:firstColumn="0" w:lastColumn="0" w:oddVBand="0" w:evenVBand="0" w:oddHBand="1" w:evenHBand="0" w:firstRowFirstColumn="0" w:firstRowLastColumn="0" w:lastRowFirstColumn="0" w:lastRowLastColumn="0"/>
            </w:pPr>
            <w:r>
              <w:t>Select yes if educational materials on preeclampsia were given at discharge/</w:t>
            </w:r>
          </w:p>
        </w:tc>
      </w:tr>
      <w:tr w:rsidR="00C10282" w:rsidTr="00C10282">
        <w:trPr>
          <w:jc w:val="center"/>
        </w:trPr>
        <w:tc>
          <w:tcPr>
            <w:cnfStyle w:val="001000000000" w:firstRow="0" w:lastRow="0" w:firstColumn="1" w:lastColumn="0" w:oddVBand="0" w:evenVBand="0" w:oddHBand="0" w:evenHBand="0" w:firstRowFirstColumn="0" w:firstRowLastColumn="0" w:lastRowFirstColumn="0" w:lastRowLastColumn="0"/>
            <w:tcW w:w="2700" w:type="dxa"/>
          </w:tcPr>
          <w:p w:rsidR="00C10282" w:rsidRDefault="00C10282">
            <w:r>
              <w:t>Discharge Management</w:t>
            </w:r>
          </w:p>
        </w:tc>
        <w:tc>
          <w:tcPr>
            <w:tcW w:w="9461" w:type="dxa"/>
          </w:tcPr>
          <w:p w:rsidR="00C10282" w:rsidRDefault="00C10282" w:rsidP="00585F06">
            <w:pPr>
              <w:cnfStyle w:val="000000000000" w:firstRow="0" w:lastRow="0" w:firstColumn="0" w:lastColumn="0" w:oddVBand="0" w:evenVBand="0" w:oddHBand="0" w:evenHBand="0" w:firstRowFirstColumn="0" w:firstRowLastColumn="0" w:lastRowFirstColumn="0" w:lastRowLastColumn="0"/>
            </w:pPr>
            <w:r>
              <w:t>Select yes if follow-up appointment was scheduled for within 10 days after discharge for all women with any severe range hypertension/preeclampsia</w:t>
            </w:r>
          </w:p>
        </w:tc>
      </w:tr>
      <w:tr w:rsidR="00C10282" w:rsidTr="00C1028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0" w:type="dxa"/>
          </w:tcPr>
          <w:p w:rsidR="00C10282" w:rsidRDefault="00C10282">
            <w:r>
              <w:t>Discharged on Meds</w:t>
            </w:r>
          </w:p>
        </w:tc>
        <w:tc>
          <w:tcPr>
            <w:tcW w:w="9461" w:type="dxa"/>
          </w:tcPr>
          <w:p w:rsidR="00C10282" w:rsidRDefault="00C10282" w:rsidP="00585F06">
            <w:pPr>
              <w:cnfStyle w:val="000000100000" w:firstRow="0" w:lastRow="0" w:firstColumn="0" w:lastColumn="0" w:oddVBand="0" w:evenVBand="0" w:oddHBand="1" w:evenHBand="0" w:firstRowFirstColumn="0" w:firstRowLastColumn="0" w:lastRowFirstColumn="0" w:lastRowLastColumn="0"/>
            </w:pPr>
            <w:r>
              <w:t>Select yes if patient was discharged on medication to manage severe range HTN/preeclampsia.</w:t>
            </w:r>
          </w:p>
        </w:tc>
      </w:tr>
      <w:tr w:rsidR="00C10282" w:rsidTr="00C10282">
        <w:trPr>
          <w:jc w:val="center"/>
        </w:trPr>
        <w:tc>
          <w:tcPr>
            <w:cnfStyle w:val="001000000000" w:firstRow="0" w:lastRow="0" w:firstColumn="1" w:lastColumn="0" w:oddVBand="0" w:evenVBand="0" w:oddHBand="0" w:evenHBand="0" w:firstRowFirstColumn="0" w:firstRowLastColumn="0" w:lastRowFirstColumn="0" w:lastRowLastColumn="0"/>
            <w:tcW w:w="2700" w:type="dxa"/>
          </w:tcPr>
          <w:p w:rsidR="00C10282" w:rsidRDefault="00C10282">
            <w:r>
              <w:lastRenderedPageBreak/>
              <w:t>Discharge Management on Meds</w:t>
            </w:r>
          </w:p>
        </w:tc>
        <w:tc>
          <w:tcPr>
            <w:tcW w:w="9461" w:type="dxa"/>
          </w:tcPr>
          <w:p w:rsidR="00C10282" w:rsidRDefault="00C10282">
            <w:pPr>
              <w:cnfStyle w:val="000000000000" w:firstRow="0" w:lastRow="0" w:firstColumn="0" w:lastColumn="0" w:oddVBand="0" w:evenVBand="0" w:oddHBand="0" w:evenHBand="0" w:firstRowFirstColumn="0" w:firstRowLastColumn="0" w:lastRowFirstColumn="0" w:lastRowLastColumn="0"/>
            </w:pPr>
            <w:r>
              <w:t>If patient was discharged on medication</w:t>
            </w:r>
            <w:r w:rsidR="00F96247">
              <w:t xml:space="preserve"> to manage severe range HTN/preeclampsia</w:t>
            </w:r>
            <w:r>
              <w:t xml:space="preserve">, </w:t>
            </w:r>
            <w:r w:rsidR="003845EA">
              <w:t xml:space="preserve">select yes if </w:t>
            </w:r>
            <w:r>
              <w:t xml:space="preserve">follow-up appointment </w:t>
            </w:r>
            <w:r w:rsidR="003845EA">
              <w:t xml:space="preserve">was </w:t>
            </w:r>
            <w:r>
              <w:t xml:space="preserve">scheduled for </w:t>
            </w:r>
            <w:r w:rsidR="003845EA">
              <w:t>within 72 hours after discharge</w:t>
            </w:r>
            <w:r>
              <w:t>.</w:t>
            </w:r>
          </w:p>
        </w:tc>
      </w:tr>
    </w:tbl>
    <w:p w:rsidR="00BA5987" w:rsidRPr="003845EA" w:rsidRDefault="00BA5987" w:rsidP="003845EA">
      <w:pPr>
        <w:rPr>
          <w:sz w:val="2"/>
          <w:szCs w:val="2"/>
        </w:rPr>
      </w:pPr>
    </w:p>
    <w:sectPr w:rsidR="00BA5987" w:rsidRPr="003845EA" w:rsidSect="009A123C">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004" w:rsidRDefault="00826004" w:rsidP="00BE6997">
      <w:pPr>
        <w:spacing w:after="0" w:line="240" w:lineRule="auto"/>
      </w:pPr>
      <w:r>
        <w:separator/>
      </w:r>
    </w:p>
  </w:endnote>
  <w:endnote w:type="continuationSeparator" w:id="0">
    <w:p w:rsidR="00826004" w:rsidRDefault="00826004" w:rsidP="00BE6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004" w:rsidRDefault="00826004" w:rsidP="00BE6997">
      <w:pPr>
        <w:spacing w:after="0" w:line="240" w:lineRule="auto"/>
      </w:pPr>
      <w:r>
        <w:separator/>
      </w:r>
    </w:p>
  </w:footnote>
  <w:footnote w:type="continuationSeparator" w:id="0">
    <w:p w:rsidR="00826004" w:rsidRDefault="00826004" w:rsidP="00BE6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997" w:rsidRDefault="00BE6997">
    <w:pPr>
      <w:pStyle w:val="Header"/>
    </w:pPr>
    <w:r>
      <w:t>ILPQC Maternal Hypertension Initiative Data Form Dictionary</w:t>
    </w:r>
    <w:r>
      <w:tab/>
    </w:r>
    <w:r>
      <w:tab/>
    </w:r>
    <w:r>
      <w:tab/>
    </w:r>
    <w:r>
      <w:tab/>
    </w:r>
    <w:r>
      <w:tab/>
    </w:r>
    <w:r>
      <w:fldChar w:fldCharType="begin"/>
    </w:r>
    <w:r>
      <w:instrText xml:space="preserve"> PAGE   \* MERGEFORMAT </w:instrText>
    </w:r>
    <w:r>
      <w:fldChar w:fldCharType="separate"/>
    </w:r>
    <w:r w:rsidR="00E870E5">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D3C35"/>
    <w:multiLevelType w:val="hybridMultilevel"/>
    <w:tmpl w:val="AA4E13D0"/>
    <w:lvl w:ilvl="0" w:tplc="A81851F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4BEA21BD"/>
    <w:multiLevelType w:val="hybridMultilevel"/>
    <w:tmpl w:val="31A60E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8E51914"/>
    <w:multiLevelType w:val="hybridMultilevel"/>
    <w:tmpl w:val="71FE95B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66C26F3A"/>
    <w:multiLevelType w:val="hybridMultilevel"/>
    <w:tmpl w:val="9B44F2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367F44"/>
    <w:multiLevelType w:val="hybridMultilevel"/>
    <w:tmpl w:val="6E0E986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23C"/>
    <w:rsid w:val="000C2087"/>
    <w:rsid w:val="00356EB2"/>
    <w:rsid w:val="003845EA"/>
    <w:rsid w:val="00585F06"/>
    <w:rsid w:val="00673D5F"/>
    <w:rsid w:val="00735D1C"/>
    <w:rsid w:val="0077484A"/>
    <w:rsid w:val="00795C43"/>
    <w:rsid w:val="00826004"/>
    <w:rsid w:val="0098696A"/>
    <w:rsid w:val="009A123C"/>
    <w:rsid w:val="00A44AD6"/>
    <w:rsid w:val="00A64D39"/>
    <w:rsid w:val="00B95FCC"/>
    <w:rsid w:val="00BA5987"/>
    <w:rsid w:val="00BE6997"/>
    <w:rsid w:val="00C10282"/>
    <w:rsid w:val="00C868D1"/>
    <w:rsid w:val="00E8312F"/>
    <w:rsid w:val="00E870E5"/>
    <w:rsid w:val="00F96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2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9A123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9A123C"/>
    <w:pPr>
      <w:spacing w:after="160" w:line="256" w:lineRule="auto"/>
      <w:ind w:left="720"/>
    </w:pPr>
    <w:rPr>
      <w:rFonts w:eastAsiaTheme="minorEastAsia"/>
    </w:rPr>
  </w:style>
  <w:style w:type="paragraph" w:styleId="Header">
    <w:name w:val="header"/>
    <w:basedOn w:val="Normal"/>
    <w:link w:val="HeaderChar"/>
    <w:uiPriority w:val="99"/>
    <w:unhideWhenUsed/>
    <w:rsid w:val="00BE6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997"/>
  </w:style>
  <w:style w:type="paragraph" w:styleId="Footer">
    <w:name w:val="footer"/>
    <w:basedOn w:val="Normal"/>
    <w:link w:val="FooterChar"/>
    <w:uiPriority w:val="99"/>
    <w:unhideWhenUsed/>
    <w:rsid w:val="00BE6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9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2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9A123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9A123C"/>
    <w:pPr>
      <w:spacing w:after="160" w:line="256" w:lineRule="auto"/>
      <w:ind w:left="720"/>
    </w:pPr>
    <w:rPr>
      <w:rFonts w:eastAsiaTheme="minorEastAsia"/>
    </w:rPr>
  </w:style>
  <w:style w:type="paragraph" w:styleId="Header">
    <w:name w:val="header"/>
    <w:basedOn w:val="Normal"/>
    <w:link w:val="HeaderChar"/>
    <w:uiPriority w:val="99"/>
    <w:unhideWhenUsed/>
    <w:rsid w:val="00BE6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997"/>
  </w:style>
  <w:style w:type="paragraph" w:styleId="Footer">
    <w:name w:val="footer"/>
    <w:basedOn w:val="Normal"/>
    <w:link w:val="FooterChar"/>
    <w:uiPriority w:val="99"/>
    <w:unhideWhenUsed/>
    <w:rsid w:val="00BE6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759</Words>
  <Characters>4330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NorthShore University Health Systems</Company>
  <LinksUpToDate>false</LinksUpToDate>
  <CharactersWithSpaces>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Katelynne Finnegan</dc:creator>
  <cp:lastModifiedBy>Katelynne Finnegan</cp:lastModifiedBy>
  <cp:revision>2</cp:revision>
  <dcterms:created xsi:type="dcterms:W3CDTF">2016-06-22T16:00:00Z</dcterms:created>
  <dcterms:modified xsi:type="dcterms:W3CDTF">2016-06-22T16:00:00Z</dcterms:modified>
</cp:coreProperties>
</file>