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9D" w:rsidRDefault="000208C1" w:rsidP="00D41A9D">
      <w:pPr>
        <w:jc w:val="center"/>
        <w:rPr>
          <w:rFonts w:ascii="Arial" w:hAnsi="Arial" w:cs="Arial"/>
          <w:b/>
          <w:sz w:val="24"/>
          <w:szCs w:val="24"/>
        </w:rPr>
      </w:pPr>
      <w:r w:rsidRPr="00952B7E">
        <w:rPr>
          <w:rFonts w:ascii="Arial" w:hAnsi="Arial" w:cs="Arial"/>
          <w:b/>
          <w:sz w:val="24"/>
          <w:szCs w:val="24"/>
        </w:rPr>
        <w:t>IVRS to Patient Medical Record Audit Checklist</w:t>
      </w:r>
      <w:r w:rsidR="00D41A9D">
        <w:rPr>
          <w:rFonts w:ascii="Arial" w:hAnsi="Arial" w:cs="Arial"/>
          <w:b/>
          <w:sz w:val="24"/>
          <w:szCs w:val="24"/>
        </w:rPr>
        <w:t>:</w:t>
      </w:r>
    </w:p>
    <w:p w:rsidR="006B5D6A" w:rsidRPr="00952B7E" w:rsidRDefault="00D41A9D" w:rsidP="00D41A9D">
      <w:pPr>
        <w:jc w:val="center"/>
        <w:rPr>
          <w:rFonts w:ascii="Arial" w:hAnsi="Arial" w:cs="Arial"/>
          <w:b/>
          <w:sz w:val="24"/>
          <w:szCs w:val="24"/>
        </w:rPr>
      </w:pPr>
      <w:r w:rsidRPr="00D41A9D">
        <w:rPr>
          <w:rFonts w:ascii="Arial" w:hAnsi="Arial" w:cs="Arial"/>
          <w:b/>
          <w:sz w:val="24"/>
          <w:szCs w:val="24"/>
        </w:rPr>
        <w:t>Hospital: _____________________</w:t>
      </w:r>
      <w:r w:rsidRPr="00D41A9D">
        <w:rPr>
          <w:rFonts w:ascii="Arial" w:hAnsi="Arial" w:cs="Arial"/>
          <w:b/>
          <w:sz w:val="24"/>
          <w:szCs w:val="24"/>
        </w:rPr>
        <w:tab/>
        <w:t>Month:___________</w:t>
      </w:r>
    </w:p>
    <w:tbl>
      <w:tblPr>
        <w:tblStyle w:val="MediumGrid1-Accent11"/>
        <w:tblpPr w:leftFromText="180" w:rightFromText="180" w:vertAnchor="page" w:horzAnchor="margin" w:tblpXSpec="center" w:tblpY="2221"/>
        <w:tblW w:w="12942" w:type="dxa"/>
        <w:tblLayout w:type="fixed"/>
        <w:tblLook w:val="04A0"/>
      </w:tblPr>
      <w:tblGrid>
        <w:gridCol w:w="1440"/>
        <w:gridCol w:w="1260"/>
        <w:gridCol w:w="108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58"/>
        <w:gridCol w:w="540"/>
        <w:gridCol w:w="720"/>
        <w:gridCol w:w="810"/>
        <w:gridCol w:w="1044"/>
      </w:tblGrid>
      <w:tr w:rsidR="003A1BCD" w:rsidRPr="00E15D17" w:rsidTr="003A1BCD">
        <w:trPr>
          <w:cnfStyle w:val="100000000000"/>
          <w:trHeight w:val="523"/>
        </w:trPr>
        <w:tc>
          <w:tcPr>
            <w:cnfStyle w:val="001000000000"/>
            <w:tcW w:w="14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 w:val="restart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Does the data documented in IVRS </w:t>
            </w:r>
            <w:r w:rsidRPr="00E15D17">
              <w:rPr>
                <w:rFonts w:ascii="Arial" w:eastAsiaTheme="minorHAnsi" w:hAnsi="Arial" w:cs="Arial"/>
                <w:b w:val="0"/>
                <w:bCs w:val="0"/>
                <w:i/>
                <w:sz w:val="18"/>
                <w:szCs w:val="18"/>
                <w:u w:val="single"/>
              </w:rPr>
              <w:t>MATCH</w:t>
            </w:r>
            <w:r w:rsidRPr="00E15D1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the data found in the patient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record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1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63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2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3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4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5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6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7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8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9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10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58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11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12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72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Total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</w:t>
            </w:r>
          </w:p>
        </w:tc>
        <w:tc>
          <w:tcPr>
            <w:tcW w:w="810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Total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N</w:t>
            </w:r>
          </w:p>
        </w:tc>
        <w:tc>
          <w:tcPr>
            <w:tcW w:w="1044" w:type="dxa"/>
          </w:tcPr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Total</w:t>
            </w:r>
          </w:p>
          <w:p w:rsidR="003A1BCD" w:rsidRPr="00E844B3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Cs w:val="0"/>
                <w:sz w:val="18"/>
                <w:szCs w:val="18"/>
              </w:rPr>
              <w:t>Y+N</w:t>
            </w:r>
          </w:p>
        </w:tc>
      </w:tr>
      <w:tr w:rsidR="003A1BCD" w:rsidRPr="00E15D17" w:rsidTr="00BA32EF">
        <w:trPr>
          <w:cnfStyle w:val="000000100000"/>
        </w:trPr>
        <w:tc>
          <w:tcPr>
            <w:cnfStyle w:val="001000000000"/>
            <w:tcW w:w="1440" w:type="dxa"/>
            <w:vAlign w:val="center"/>
          </w:tcPr>
          <w:p w:rsidR="003A1BCD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“Parent Info” tab</w:t>
            </w:r>
          </w:p>
          <w:p w:rsidR="003A1BCD" w:rsidRPr="00E844B3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  <w:r w:rsidRPr="00E844B3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 w:rsidR="00BA32EF"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E844B3">
              <w:rPr>
                <w:rFonts w:ascii="Arial" w:eastAsiaTheme="minorHAnsi" w:hAnsi="Arial" w:cs="Arial"/>
                <w:sz w:val="18"/>
                <w:szCs w:val="18"/>
              </w:rPr>
              <w:t>19</w:t>
            </w:r>
          </w:p>
        </w:tc>
        <w:tc>
          <w:tcPr>
            <w:tcW w:w="1260" w:type="dxa"/>
            <w:vAlign w:val="center"/>
          </w:tcPr>
          <w:p w:rsidR="003A1BCD" w:rsidRPr="00E15D17" w:rsidRDefault="003A1BCD" w:rsidP="00BA32EF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Mother’s Social Security Number</w:t>
            </w:r>
          </w:p>
        </w:tc>
        <w:tc>
          <w:tcPr>
            <w:tcW w:w="1080" w:type="dxa"/>
            <w:vMerge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5778C0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3A1BCD">
        <w:tc>
          <w:tcPr>
            <w:cnfStyle w:val="001000000000"/>
            <w:tcW w:w="1440" w:type="dxa"/>
          </w:tcPr>
          <w:p w:rsidR="003A1BCD" w:rsidRPr="002F5FC8" w:rsidRDefault="003A1BCD" w:rsidP="005778C0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</w:tcPr>
          <w:p w:rsidR="003A1BCD" w:rsidRPr="002F5FC8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58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</w:tcPr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5778C0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BA32EF">
        <w:trPr>
          <w:cnfStyle w:val="000000100000"/>
          <w:trHeight w:val="127"/>
        </w:trPr>
        <w:tc>
          <w:tcPr>
            <w:cnfStyle w:val="001000000000"/>
            <w:tcW w:w="1440" w:type="dxa"/>
            <w:vAlign w:val="center"/>
          </w:tcPr>
          <w:p w:rsidR="003A1BCD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“Mothers Medical Info” tab</w:t>
            </w:r>
          </w:p>
          <w:p w:rsidR="003A1BCD" w:rsidRPr="002F5FC8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 w:rsidR="00BA32EF"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2F5FC8">
              <w:rPr>
                <w:rFonts w:ascii="Arial" w:eastAsiaTheme="minorHAnsi" w:hAnsi="Arial" w:cs="Arial"/>
                <w:sz w:val="18"/>
                <w:szCs w:val="18"/>
              </w:rPr>
              <w:t>30a</w:t>
            </w:r>
          </w:p>
        </w:tc>
        <w:tc>
          <w:tcPr>
            <w:tcW w:w="1260" w:type="dxa"/>
            <w:vAlign w:val="center"/>
          </w:tcPr>
          <w:p w:rsidR="003A1BCD" w:rsidRPr="00E15D17" w:rsidRDefault="003A1BCD" w:rsidP="00BA32EF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Date of First Prenatal Care Visit</w:t>
            </w:r>
          </w:p>
        </w:tc>
        <w:tc>
          <w:tcPr>
            <w:tcW w:w="1080" w:type="dxa"/>
            <w:vMerge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</w:tr>
      <w:tr w:rsidR="003A1BCD" w:rsidRPr="00E15D17" w:rsidTr="003A1BCD">
        <w:trPr>
          <w:trHeight w:val="487"/>
        </w:trPr>
        <w:tc>
          <w:tcPr>
            <w:cnfStyle w:val="001000000000"/>
            <w:tcW w:w="1440" w:type="dxa"/>
          </w:tcPr>
          <w:p w:rsidR="003A1BCD" w:rsidRPr="002F5FC8" w:rsidRDefault="003A1BCD" w:rsidP="00E07784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58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</w:tcPr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E07784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rPr>
          <w:cnfStyle w:val="000000100000"/>
        </w:trPr>
        <w:tc>
          <w:tcPr>
            <w:cnfStyle w:val="001000000000"/>
            <w:tcW w:w="1440" w:type="dxa"/>
            <w:vAlign w:val="center"/>
          </w:tcPr>
          <w:p w:rsidR="003A1BCD" w:rsidRPr="002F5FC8" w:rsidRDefault="003A1BCD" w:rsidP="002F5FC8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“Mothers Medical Info” tab</w:t>
            </w:r>
          </w:p>
          <w:p w:rsidR="003A1BCD" w:rsidRPr="002F5FC8" w:rsidRDefault="003A1BCD" w:rsidP="002F5FC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 w:rsidR="00BA32EF"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2F5FC8">
              <w:rPr>
                <w:rFonts w:ascii="Arial" w:eastAsiaTheme="minorHAnsi" w:hAnsi="Arial" w:cs="Arial"/>
                <w:sz w:val="18"/>
                <w:szCs w:val="18"/>
              </w:rPr>
              <w:t>35</w:t>
            </w:r>
          </w:p>
        </w:tc>
        <w:tc>
          <w:tcPr>
            <w:tcW w:w="126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WIC Participation during Pregnancy</w:t>
            </w:r>
          </w:p>
        </w:tc>
        <w:tc>
          <w:tcPr>
            <w:tcW w:w="1080" w:type="dxa"/>
            <w:vMerge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E07784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3A1BCD">
        <w:tc>
          <w:tcPr>
            <w:cnfStyle w:val="001000000000"/>
            <w:tcW w:w="1440" w:type="dxa"/>
          </w:tcPr>
          <w:p w:rsidR="003A1BCD" w:rsidRPr="002F5FC8" w:rsidRDefault="003A1BCD" w:rsidP="002F5FC8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5FC8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</w:tcPr>
          <w:p w:rsidR="003A1BCD" w:rsidRPr="00E15D17" w:rsidRDefault="003A1BCD" w:rsidP="002F5FC8">
            <w:pPr>
              <w:spacing w:after="0" w:line="240" w:lineRule="auto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/>
          </w:tcPr>
          <w:p w:rsidR="003A1BCD" w:rsidRPr="00E15D17" w:rsidRDefault="003A1BCD" w:rsidP="002F5FC8">
            <w:pPr>
              <w:spacing w:after="0" w:line="240" w:lineRule="auto"/>
              <w:cnfStyle w:val="0000000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58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</w:tcPr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2F5FC8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BA32EF">
        <w:trPr>
          <w:cnfStyle w:val="000000100000"/>
        </w:trPr>
        <w:tc>
          <w:tcPr>
            <w:cnfStyle w:val="001000000000"/>
            <w:tcW w:w="1440" w:type="dxa"/>
          </w:tcPr>
          <w:p w:rsidR="00BA32EF" w:rsidRPr="00BA32EF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“Mothers Medical Info” tab</w:t>
            </w:r>
          </w:p>
          <w:p w:rsidR="003A1BCD" w:rsidRPr="00BA32EF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 w:rsidR="00BA32EF"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BA32EF">
              <w:rPr>
                <w:rFonts w:ascii="Arial" w:eastAsiaTheme="minorHAnsi" w:hAnsi="Arial" w:cs="Arial"/>
                <w:sz w:val="18"/>
                <w:szCs w:val="18"/>
              </w:rPr>
              <w:t>39</w:t>
            </w:r>
          </w:p>
        </w:tc>
        <w:tc>
          <w:tcPr>
            <w:tcW w:w="1260" w:type="dxa"/>
          </w:tcPr>
          <w:p w:rsidR="003A1BCD" w:rsidRPr="00E15D17" w:rsidRDefault="003A1BCD" w:rsidP="00BA32EF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Source of Payment for Delivery</w:t>
            </w:r>
          </w:p>
        </w:tc>
        <w:tc>
          <w:tcPr>
            <w:tcW w:w="1080" w:type="dxa"/>
            <w:vMerge/>
          </w:tcPr>
          <w:p w:rsidR="003A1BCD" w:rsidRPr="00E15D17" w:rsidRDefault="003A1BCD" w:rsidP="007067E5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</w:tr>
      <w:tr w:rsidR="003A1BCD" w:rsidRPr="00E15D17" w:rsidTr="00BA32EF">
        <w:tc>
          <w:tcPr>
            <w:cnfStyle w:val="001000000000"/>
            <w:tcW w:w="1440" w:type="dxa"/>
            <w:vAlign w:val="center"/>
          </w:tcPr>
          <w:p w:rsidR="003A1BCD" w:rsidRPr="00BA32EF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  <w:vAlign w:val="center"/>
          </w:tcPr>
          <w:p w:rsidR="003A1BCD" w:rsidRPr="00BA32EF" w:rsidRDefault="003A1BCD" w:rsidP="00BA32EF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/>
          </w:tcPr>
          <w:p w:rsidR="003A1BCD" w:rsidRPr="00E15D17" w:rsidRDefault="003A1BCD" w:rsidP="007067E5">
            <w:pPr>
              <w:spacing w:after="0" w:line="240" w:lineRule="auto"/>
              <w:cnfStyle w:val="0000000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58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BA32EF">
        <w:trPr>
          <w:cnfStyle w:val="000000100000"/>
        </w:trPr>
        <w:tc>
          <w:tcPr>
            <w:cnfStyle w:val="001000000000"/>
            <w:tcW w:w="1440" w:type="dxa"/>
          </w:tcPr>
          <w:p w:rsidR="00BA32EF" w:rsidRPr="00BA32EF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“Mothers Medical Info” tab</w:t>
            </w:r>
          </w:p>
          <w:p w:rsidR="003A1BCD" w:rsidRPr="00BA32EF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 w:rsidR="00BA32EF"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BA32EF">
              <w:rPr>
                <w:rFonts w:ascii="Arial" w:eastAsiaTheme="minorHAnsi" w:hAnsi="Arial" w:cs="Arial"/>
                <w:sz w:val="18"/>
                <w:szCs w:val="18"/>
              </w:rPr>
              <w:t>40</w:t>
            </w:r>
          </w:p>
        </w:tc>
        <w:tc>
          <w:tcPr>
            <w:tcW w:w="1260" w:type="dxa"/>
          </w:tcPr>
          <w:p w:rsidR="003A1BCD" w:rsidRPr="00E15D17" w:rsidRDefault="003A1BCD" w:rsidP="00BA32EF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Date of Last Menses</w:t>
            </w:r>
          </w:p>
        </w:tc>
        <w:tc>
          <w:tcPr>
            <w:tcW w:w="1080" w:type="dxa"/>
            <w:vMerge/>
          </w:tcPr>
          <w:p w:rsidR="003A1BCD" w:rsidRPr="00E15D17" w:rsidRDefault="003A1BCD" w:rsidP="007067E5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7067E5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</w:tr>
    </w:tbl>
    <w:p w:rsidR="003A1BCD" w:rsidRDefault="003A1BCD">
      <w:r>
        <w:rPr>
          <w:b/>
          <w:bCs/>
        </w:rPr>
        <w:br w:type="page"/>
      </w:r>
    </w:p>
    <w:tbl>
      <w:tblPr>
        <w:tblStyle w:val="MediumGrid1-Accent11"/>
        <w:tblpPr w:leftFromText="180" w:rightFromText="180" w:vertAnchor="page" w:horzAnchor="margin" w:tblpXSpec="center" w:tblpY="826"/>
        <w:tblW w:w="12942" w:type="dxa"/>
        <w:tblLayout w:type="fixed"/>
        <w:tblLook w:val="04A0"/>
      </w:tblPr>
      <w:tblGrid>
        <w:gridCol w:w="1440"/>
        <w:gridCol w:w="1260"/>
        <w:gridCol w:w="108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58"/>
        <w:gridCol w:w="540"/>
        <w:gridCol w:w="720"/>
        <w:gridCol w:w="810"/>
        <w:gridCol w:w="1044"/>
      </w:tblGrid>
      <w:tr w:rsidR="003A1BCD" w:rsidRPr="00E15D17" w:rsidTr="0026743C">
        <w:trPr>
          <w:cnfStyle w:val="100000000000"/>
        </w:trPr>
        <w:tc>
          <w:tcPr>
            <w:cnfStyle w:val="001000000000"/>
            <w:tcW w:w="1440" w:type="dxa"/>
          </w:tcPr>
          <w:p w:rsidR="003A1BCD" w:rsidRPr="00BA32EF" w:rsidRDefault="003A1BCD" w:rsidP="00BA32E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bCs w:val="0"/>
                <w:sz w:val="18"/>
                <w:szCs w:val="18"/>
              </w:rPr>
              <w:lastRenderedPageBreak/>
              <w:t>IVRS</w:t>
            </w:r>
          </w:p>
        </w:tc>
        <w:tc>
          <w:tcPr>
            <w:tcW w:w="1260" w:type="dxa"/>
          </w:tcPr>
          <w:p w:rsidR="003A1BCD" w:rsidRPr="00BA32EF" w:rsidRDefault="003A1BCD" w:rsidP="00BA32EF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BA32EF">
              <w:rPr>
                <w:rFonts w:ascii="Arial" w:eastAsiaTheme="minorHAnsi" w:hAnsi="Arial" w:cs="Arial"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 w:val="restart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Does the data documented in IVRS </w:t>
            </w:r>
            <w:r w:rsidRPr="00E15D17">
              <w:rPr>
                <w:rFonts w:ascii="Arial" w:eastAsiaTheme="minorHAnsi" w:hAnsi="Arial" w:cs="Arial"/>
                <w:b w:val="0"/>
                <w:bCs w:val="0"/>
                <w:i/>
                <w:sz w:val="18"/>
                <w:szCs w:val="18"/>
                <w:u w:val="single"/>
              </w:rPr>
              <w:t>MATCH</w:t>
            </w:r>
            <w:r w:rsidRPr="00E15D1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the data found in the patient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record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63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2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3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5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6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7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8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9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10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Y/N</w:t>
            </w:r>
          </w:p>
        </w:tc>
        <w:tc>
          <w:tcPr>
            <w:tcW w:w="558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bCs w:val="0"/>
                <w:sz w:val="18"/>
                <w:szCs w:val="18"/>
              </w:rPr>
              <w:t>11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54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bCs w:val="0"/>
                <w:sz w:val="18"/>
                <w:szCs w:val="18"/>
              </w:rPr>
              <w:t>12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bCs w:val="0"/>
                <w:sz w:val="18"/>
                <w:szCs w:val="18"/>
              </w:rPr>
              <w:t>Y/N</w:t>
            </w:r>
          </w:p>
        </w:tc>
        <w:tc>
          <w:tcPr>
            <w:tcW w:w="72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Total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</w:t>
            </w:r>
          </w:p>
        </w:tc>
        <w:tc>
          <w:tcPr>
            <w:tcW w:w="810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Total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N</w:t>
            </w:r>
          </w:p>
        </w:tc>
        <w:tc>
          <w:tcPr>
            <w:tcW w:w="1044" w:type="dxa"/>
            <w:vAlign w:val="center"/>
          </w:tcPr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Total</w:t>
            </w:r>
          </w:p>
          <w:p w:rsidR="003A1BCD" w:rsidRPr="0026743C" w:rsidRDefault="003A1BCD" w:rsidP="0026743C">
            <w:pPr>
              <w:spacing w:after="0" w:line="240" w:lineRule="auto"/>
              <w:jc w:val="center"/>
              <w:cnfStyle w:val="100000000000"/>
              <w:rPr>
                <w:rFonts w:ascii="Arial" w:eastAsiaTheme="minorHAnsi" w:hAnsi="Arial" w:cs="Arial"/>
                <w:sz w:val="18"/>
                <w:szCs w:val="18"/>
              </w:rPr>
            </w:pPr>
            <w:r w:rsidRPr="0026743C">
              <w:rPr>
                <w:rFonts w:ascii="Arial" w:eastAsiaTheme="minorHAnsi" w:hAnsi="Arial" w:cs="Arial"/>
                <w:sz w:val="18"/>
                <w:szCs w:val="18"/>
              </w:rPr>
              <w:t>Y+N</w:t>
            </w:r>
          </w:p>
        </w:tc>
      </w:tr>
      <w:tr w:rsidR="003A1BCD" w:rsidRPr="00E15D17" w:rsidTr="003A1BCD">
        <w:trPr>
          <w:cnfStyle w:val="000000100000"/>
        </w:trPr>
        <w:tc>
          <w:tcPr>
            <w:cnfStyle w:val="001000000000"/>
            <w:tcW w:w="1440" w:type="dxa"/>
            <w:vAlign w:val="center"/>
          </w:tcPr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“Mother Med  (Cont’d)”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tab)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sz w:val="18"/>
                <w:szCs w:val="18"/>
              </w:rPr>
              <w:t>Item #42</w:t>
            </w:r>
          </w:p>
        </w:tc>
        <w:tc>
          <w:tcPr>
            <w:tcW w:w="1260" w:type="dxa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Pre-pregnancy and Gestational hypertension</w:t>
            </w:r>
          </w:p>
        </w:tc>
        <w:tc>
          <w:tcPr>
            <w:tcW w:w="1080" w:type="dxa"/>
            <w:vMerge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3A1BCD">
        <w:tc>
          <w:tcPr>
            <w:cnfStyle w:val="001000000000"/>
            <w:tcW w:w="1440" w:type="dxa"/>
          </w:tcPr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/>
          </w:tcPr>
          <w:p w:rsidR="003A1BCD" w:rsidRPr="00E15D17" w:rsidRDefault="003A1BCD" w:rsidP="003A1BCD">
            <w:pPr>
              <w:spacing w:after="0" w:line="240" w:lineRule="auto"/>
              <w:cnfStyle w:val="0000000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58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rPr>
          <w:cnfStyle w:val="000000100000"/>
        </w:trPr>
        <w:tc>
          <w:tcPr>
            <w:cnfStyle w:val="001000000000"/>
            <w:tcW w:w="1440" w:type="dxa"/>
            <w:vAlign w:val="center"/>
          </w:tcPr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“Mother Med  (Cont’d)”</w:t>
            </w:r>
          </w:p>
          <w:p w:rsid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tab</w:t>
            </w: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3A1BCD">
              <w:rPr>
                <w:rFonts w:ascii="Arial" w:eastAsiaTheme="minorHAnsi" w:hAnsi="Arial" w:cs="Arial"/>
                <w:sz w:val="18"/>
                <w:szCs w:val="18"/>
              </w:rPr>
              <w:t>42</w:t>
            </w:r>
          </w:p>
        </w:tc>
        <w:tc>
          <w:tcPr>
            <w:tcW w:w="1260" w:type="dxa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Previous Preterm Delivery</w:t>
            </w:r>
          </w:p>
        </w:tc>
        <w:tc>
          <w:tcPr>
            <w:tcW w:w="1080" w:type="dxa"/>
            <w:vMerge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</w:tr>
      <w:tr w:rsidR="003A1BCD" w:rsidRPr="00E15D17" w:rsidTr="003A1BCD">
        <w:tc>
          <w:tcPr>
            <w:cnfStyle w:val="001000000000"/>
            <w:tcW w:w="1440" w:type="dxa"/>
          </w:tcPr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58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1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044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Y+N</w:t>
            </w:r>
          </w:p>
        </w:tc>
      </w:tr>
      <w:tr w:rsidR="003A1BCD" w:rsidRPr="00E15D17" w:rsidTr="003A1BCD">
        <w:trPr>
          <w:cnfStyle w:val="000000100000"/>
        </w:trPr>
        <w:tc>
          <w:tcPr>
            <w:cnfStyle w:val="001000000000"/>
            <w:tcW w:w="1440" w:type="dxa"/>
            <w:vAlign w:val="center"/>
          </w:tcPr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“Mother Med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(Cont’d)”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tab)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3A1BCD">
              <w:rPr>
                <w:rFonts w:ascii="Arial" w:eastAsiaTheme="minorHAnsi" w:hAnsi="Arial" w:cs="Arial"/>
                <w:sz w:val="18"/>
                <w:szCs w:val="18"/>
              </w:rPr>
              <w:t>46</w:t>
            </w:r>
          </w:p>
        </w:tc>
        <w:tc>
          <w:tcPr>
            <w:tcW w:w="1260" w:type="dxa"/>
            <w:vAlign w:val="center"/>
          </w:tcPr>
          <w:p w:rsidR="003A1BCD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Induction of Labor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1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</w:tr>
      <w:tr w:rsidR="003A1BCD" w:rsidRPr="00E15D17" w:rsidTr="003A1BCD">
        <w:tc>
          <w:tcPr>
            <w:cnfStyle w:val="001000000000"/>
            <w:tcW w:w="1440" w:type="dxa"/>
          </w:tcPr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Cs w:val="0"/>
                <w:sz w:val="18"/>
                <w:szCs w:val="18"/>
              </w:rPr>
              <w:t>IVRS</w:t>
            </w:r>
          </w:p>
        </w:tc>
        <w:tc>
          <w:tcPr>
            <w:tcW w:w="1260" w:type="dxa"/>
          </w:tcPr>
          <w:p w:rsidR="003A1BCD" w:rsidRPr="003A1BCD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080" w:type="dxa"/>
            <w:vMerge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58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</w:tcPr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cnfStyle w:val="00000000000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rPr>
          <w:cnfStyle w:val="000000100000"/>
        </w:trPr>
        <w:tc>
          <w:tcPr>
            <w:cnfStyle w:val="001000000000"/>
            <w:tcW w:w="1440" w:type="dxa"/>
            <w:vAlign w:val="center"/>
          </w:tcPr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>“Mother Med  (Cont’d)”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b w:val="0"/>
                <w:sz w:val="18"/>
                <w:szCs w:val="18"/>
              </w:rPr>
              <w:t xml:space="preserve">tab) </w:t>
            </w:r>
          </w:p>
          <w:p w:rsidR="003A1BCD" w:rsidRP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3A1BCD">
              <w:rPr>
                <w:rFonts w:ascii="Arial" w:eastAsiaTheme="minorHAnsi" w:hAnsi="Arial" w:cs="Arial"/>
                <w:sz w:val="18"/>
                <w:szCs w:val="18"/>
              </w:rPr>
              <w:t xml:space="preserve">Item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#</w:t>
            </w:r>
            <w:r w:rsidRPr="003A1BCD">
              <w:rPr>
                <w:rFonts w:ascii="Arial" w:eastAsiaTheme="minorHAnsi" w:hAnsi="Arial" w:cs="Arial"/>
                <w:sz w:val="18"/>
                <w:szCs w:val="18"/>
              </w:rPr>
              <w:t>46</w:t>
            </w:r>
          </w:p>
        </w:tc>
        <w:tc>
          <w:tcPr>
            <w:tcW w:w="1260" w:type="dxa"/>
            <w:vAlign w:val="center"/>
          </w:tcPr>
          <w:p w:rsidR="003A1BCD" w:rsidRPr="00E15D17" w:rsidRDefault="003A1BCD" w:rsidP="003A1BCD">
            <w:pPr>
              <w:spacing w:after="0" w:line="240" w:lineRule="auto"/>
              <w:ind w:right="-216"/>
              <w:jc w:val="center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Augmentation of Labor</w:t>
            </w:r>
          </w:p>
        </w:tc>
        <w:tc>
          <w:tcPr>
            <w:tcW w:w="1080" w:type="dxa"/>
            <w:vMerge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</w:tcPr>
          <w:p w:rsidR="003A1BCD" w:rsidRPr="00E15D17" w:rsidRDefault="003A1BCD" w:rsidP="003A1BCD">
            <w:pPr>
              <w:spacing w:after="0" w:line="240" w:lineRule="auto"/>
              <w:cnfStyle w:val="00000010000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</w:tbl>
    <w:p w:rsidR="000F646A" w:rsidRDefault="000F646A" w:rsidP="00B54B04">
      <w:pPr>
        <w:tabs>
          <w:tab w:val="left" w:pos="1080"/>
          <w:tab w:val="left" w:pos="2430"/>
          <w:tab w:val="left" w:pos="2700"/>
          <w:tab w:val="left" w:pos="3870"/>
          <w:tab w:val="left" w:pos="4050"/>
          <w:tab w:val="left" w:pos="4230"/>
        </w:tabs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346"/>
        <w:tblW w:w="127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/>
      </w:tblPr>
      <w:tblGrid>
        <w:gridCol w:w="1008"/>
        <w:gridCol w:w="1440"/>
        <w:gridCol w:w="117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810"/>
        <w:gridCol w:w="1044"/>
      </w:tblGrid>
      <w:tr w:rsidR="003A1BCD" w:rsidRPr="00E15D17" w:rsidTr="00952735"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lastRenderedPageBreak/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 w:val="restart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Does the data documented in IVRS </w:t>
            </w:r>
            <w:r w:rsidRPr="00E15D17">
              <w:rPr>
                <w:rFonts w:ascii="Arial" w:eastAsiaTheme="minorHAnsi" w:hAnsi="Arial" w:cs="Arial"/>
                <w:b/>
                <w:bCs/>
                <w:i/>
                <w:sz w:val="18"/>
                <w:szCs w:val="18"/>
                <w:u w:val="single"/>
              </w:rPr>
              <w:t>MATCH</w:t>
            </w: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the data found in the patient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record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3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4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5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6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7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8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9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10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Y+N</w:t>
            </w:r>
          </w:p>
        </w:tc>
      </w:tr>
      <w:tr w:rsidR="003A1BCD" w:rsidRPr="00E15D17" w:rsidTr="003A1BCD">
        <w:tc>
          <w:tcPr>
            <w:tcW w:w="1008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 xml:space="preserve">“Mother Med 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</w:t>
            </w: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(Cont’d)”</w:t>
            </w:r>
          </w:p>
          <w:p w:rsid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tab)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Item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#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Antenatal corticosteroids (ANCS)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95273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5778C0"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95273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c>
          <w:tcPr>
            <w:tcW w:w="1008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“Mother Med (Cont’d)”</w:t>
            </w:r>
          </w:p>
          <w:p w:rsid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tab)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Item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#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Antibiotics received by the mother during delivery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5778C0">
        <w:trPr>
          <w:trHeight w:val="403"/>
        </w:trPr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c>
          <w:tcPr>
            <w:tcW w:w="1008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“Mother Med (Cont’d)”</w:t>
            </w:r>
          </w:p>
          <w:p w:rsidR="003A1BCD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tab)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Item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#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Fetal Intolerance to labor.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5778C0">
        <w:trPr>
          <w:trHeight w:val="403"/>
        </w:trPr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5778C0">
        <w:trPr>
          <w:trHeight w:val="403"/>
        </w:trPr>
        <w:tc>
          <w:tcPr>
            <w:tcW w:w="1008" w:type="dxa"/>
            <w:shd w:val="clear" w:color="auto" w:fill="D3DFEE"/>
            <w:vAlign w:val="center"/>
          </w:tcPr>
          <w:p w:rsidR="003A1BCD" w:rsidRPr="007067E5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7067E5">
              <w:rPr>
                <w:rFonts w:ascii="Arial" w:eastAsiaTheme="minorHAnsi" w:hAnsi="Arial" w:cs="Arial"/>
                <w:bCs/>
                <w:sz w:val="18"/>
                <w:szCs w:val="18"/>
              </w:rPr>
              <w:t>Mother’s Med (Cont’d) tab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Item #48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7067E5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7067E5">
              <w:rPr>
                <w:rFonts w:ascii="Arial" w:eastAsiaTheme="minorHAnsi" w:hAnsi="Arial" w:cs="Arial"/>
                <w:sz w:val="18"/>
                <w:szCs w:val="18"/>
              </w:rPr>
              <w:t>Maternal Transfusion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</w:tr>
      <w:tr w:rsidR="003A1BCD" w:rsidRPr="00E15D17" w:rsidTr="005778C0">
        <w:trPr>
          <w:trHeight w:val="403"/>
        </w:trPr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c>
          <w:tcPr>
            <w:tcW w:w="1008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“Newborn Medical Info” tab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Item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#51</w:t>
            </w:r>
          </w:p>
        </w:tc>
        <w:tc>
          <w:tcPr>
            <w:tcW w:w="1440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Obstetrical estimate of gestation at delivery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5778C0">
        <w:trPr>
          <w:trHeight w:val="403"/>
        </w:trPr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c>
          <w:tcPr>
            <w:tcW w:w="1008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“Newborn Medical Info” tab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Item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#55</w:t>
            </w:r>
          </w:p>
        </w:tc>
        <w:tc>
          <w:tcPr>
            <w:tcW w:w="1440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Assisted Ventilation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required immediately after delivery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5778C0">
        <w:trPr>
          <w:trHeight w:val="403"/>
        </w:trPr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c>
          <w:tcPr>
            <w:tcW w:w="1008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“Newborn Medical Info” tab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Item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#55</w:t>
            </w:r>
          </w:p>
        </w:tc>
        <w:tc>
          <w:tcPr>
            <w:tcW w:w="1440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NICU Admission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</w:tbl>
    <w:p w:rsidR="003A1BCD" w:rsidRDefault="003A1BCD">
      <w:r>
        <w:br w:type="page"/>
      </w:r>
    </w:p>
    <w:tbl>
      <w:tblPr>
        <w:tblpPr w:leftFromText="180" w:rightFromText="180" w:vertAnchor="page" w:horzAnchor="margin" w:tblpXSpec="center" w:tblpY="346"/>
        <w:tblW w:w="127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/>
      </w:tblPr>
      <w:tblGrid>
        <w:gridCol w:w="1008"/>
        <w:gridCol w:w="1440"/>
        <w:gridCol w:w="117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810"/>
        <w:gridCol w:w="1044"/>
      </w:tblGrid>
      <w:tr w:rsidR="003A1BCD" w:rsidRPr="00E15D17" w:rsidTr="003A1BCD">
        <w:trPr>
          <w:trHeight w:val="403"/>
        </w:trPr>
        <w:tc>
          <w:tcPr>
            <w:tcW w:w="1008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lastRenderedPageBreak/>
              <w:t>IVRS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170" w:type="dxa"/>
            <w:vMerge w:val="restart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Does the data documented in IVRS </w:t>
            </w:r>
            <w:r w:rsidRPr="00E15D17">
              <w:rPr>
                <w:rFonts w:ascii="Arial" w:eastAsiaTheme="minorHAnsi" w:hAnsi="Arial" w:cs="Arial"/>
                <w:b/>
                <w:bCs/>
                <w:i/>
                <w:sz w:val="18"/>
                <w:szCs w:val="18"/>
                <w:u w:val="single"/>
              </w:rPr>
              <w:t>MATCH</w:t>
            </w: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the data found in the patient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record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63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11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54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2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Y/N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3A1BCD" w:rsidRPr="00E15D17" w:rsidTr="003A1BCD">
        <w:tc>
          <w:tcPr>
            <w:tcW w:w="1008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“Newborn Medical Info” tab</w:t>
            </w:r>
            <w:r w:rsidRPr="00131847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Item </w:t>
            </w: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#58</w:t>
            </w:r>
          </w:p>
        </w:tc>
        <w:tc>
          <w:tcPr>
            <w:tcW w:w="1440" w:type="dxa"/>
            <w:shd w:val="clear" w:color="auto" w:fill="A7BFDE" w:themeFill="accent1" w:themeFillTint="7F"/>
            <w:vAlign w:val="center"/>
          </w:tcPr>
          <w:p w:rsidR="003A1BCD" w:rsidRPr="00E15D17" w:rsidRDefault="003A1BCD" w:rsidP="003A1BCD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How is infant being fed</w:t>
            </w: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952735">
        <w:tc>
          <w:tcPr>
            <w:tcW w:w="2448" w:type="dxa"/>
            <w:gridSpan w:val="2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952735">
        <w:tc>
          <w:tcPr>
            <w:tcW w:w="2448" w:type="dxa"/>
            <w:gridSpan w:val="2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Gestational Age Reported on BC</w:t>
            </w:r>
          </w:p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952735">
        <w:tc>
          <w:tcPr>
            <w:tcW w:w="2448" w:type="dxa"/>
            <w:gridSpan w:val="2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3DFEE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A1BCD" w:rsidRPr="00E15D17" w:rsidTr="00952735">
        <w:tc>
          <w:tcPr>
            <w:tcW w:w="2448" w:type="dxa"/>
            <w:gridSpan w:val="2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Gestational Age reported in Medical Record </w:t>
            </w:r>
          </w:p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3A1BCD" w:rsidRPr="00E15D17" w:rsidRDefault="003A1BCD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067E5" w:rsidRPr="00E15D17" w:rsidTr="00952735">
        <w:tc>
          <w:tcPr>
            <w:tcW w:w="1008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90" w:type="dxa"/>
            <w:gridSpan w:val="10"/>
            <w:vMerge w:val="restart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3DFEE"/>
            <w:vAlign w:val="center"/>
          </w:tcPr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044" w:type="dxa"/>
            <w:shd w:val="clear" w:color="auto" w:fill="D3DFEE"/>
            <w:vAlign w:val="center"/>
          </w:tcPr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Total</w:t>
            </w:r>
          </w:p>
          <w:p w:rsidR="007067E5" w:rsidRPr="00E15D17" w:rsidRDefault="007067E5" w:rsidP="007067E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sz w:val="18"/>
                <w:szCs w:val="18"/>
              </w:rPr>
              <w:t>Y+N</w:t>
            </w:r>
          </w:p>
        </w:tc>
      </w:tr>
      <w:tr w:rsidR="007067E5" w:rsidRPr="00E15D17" w:rsidTr="00952735">
        <w:tc>
          <w:tcPr>
            <w:tcW w:w="1008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90" w:type="dxa"/>
            <w:gridSpan w:val="10"/>
            <w:vMerge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7BFDE" w:themeFill="accent1" w:themeFillTint="7F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067E5" w:rsidRPr="00E15D17" w:rsidTr="00952735">
        <w:tc>
          <w:tcPr>
            <w:tcW w:w="1008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90" w:type="dxa"/>
            <w:gridSpan w:val="10"/>
            <w:vMerge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3DFEE"/>
          </w:tcPr>
          <w:p w:rsidR="007067E5" w:rsidRPr="00E15D17" w:rsidRDefault="007067E5" w:rsidP="007067E5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sz w:val="18"/>
                <w:szCs w:val="18"/>
              </w:rPr>
              <w:t>%</w:t>
            </w:r>
          </w:p>
        </w:tc>
      </w:tr>
    </w:tbl>
    <w:p w:rsidR="000208C1" w:rsidRDefault="000208C1" w:rsidP="005F7D6B">
      <w:pPr>
        <w:rPr>
          <w:rFonts w:ascii="Arial" w:hAnsi="Arial" w:cs="Arial"/>
          <w:b/>
          <w:sz w:val="24"/>
          <w:szCs w:val="24"/>
        </w:rPr>
      </w:pPr>
    </w:p>
    <w:p w:rsidR="004C208B" w:rsidRDefault="004C208B" w:rsidP="005F7D6B">
      <w:pPr>
        <w:rPr>
          <w:rFonts w:ascii="Arial" w:hAnsi="Arial" w:cs="Arial"/>
          <w:b/>
          <w:sz w:val="24"/>
          <w:szCs w:val="24"/>
        </w:rPr>
      </w:pPr>
    </w:p>
    <w:p w:rsidR="004C208B" w:rsidRDefault="004C208B" w:rsidP="005F7D6B">
      <w:pPr>
        <w:rPr>
          <w:rFonts w:ascii="Arial" w:hAnsi="Arial" w:cs="Arial"/>
          <w:b/>
          <w:sz w:val="24"/>
          <w:szCs w:val="24"/>
        </w:rPr>
      </w:pPr>
    </w:p>
    <w:p w:rsidR="004C208B" w:rsidRDefault="004C208B" w:rsidP="005F7D6B">
      <w:pPr>
        <w:rPr>
          <w:rFonts w:ascii="Arial" w:hAnsi="Arial" w:cs="Arial"/>
          <w:b/>
          <w:sz w:val="24"/>
          <w:szCs w:val="24"/>
        </w:rPr>
      </w:pPr>
    </w:p>
    <w:p w:rsidR="004C208B" w:rsidRDefault="004C208B" w:rsidP="005F7D6B">
      <w:pPr>
        <w:rPr>
          <w:rFonts w:ascii="Arial" w:hAnsi="Arial" w:cs="Arial"/>
          <w:b/>
          <w:sz w:val="24"/>
          <w:szCs w:val="24"/>
        </w:rPr>
      </w:pPr>
    </w:p>
    <w:p w:rsidR="004C208B" w:rsidRDefault="004C208B" w:rsidP="005F7D6B">
      <w:pPr>
        <w:rPr>
          <w:rFonts w:ascii="Arial" w:hAnsi="Arial" w:cs="Arial"/>
          <w:b/>
          <w:sz w:val="24"/>
          <w:szCs w:val="24"/>
        </w:rPr>
      </w:pPr>
    </w:p>
    <w:p w:rsidR="004C208B" w:rsidRDefault="004C208B" w:rsidP="005F7D6B">
      <w:pPr>
        <w:rPr>
          <w:rFonts w:ascii="Arial" w:hAnsi="Arial" w:cs="Arial"/>
          <w:b/>
          <w:sz w:val="24"/>
          <w:szCs w:val="24"/>
        </w:rPr>
      </w:pPr>
    </w:p>
    <w:p w:rsidR="004C208B" w:rsidRDefault="004C208B" w:rsidP="005F7D6B">
      <w:pPr>
        <w:rPr>
          <w:rFonts w:ascii="Arial" w:hAnsi="Arial" w:cs="Arial"/>
          <w:b/>
          <w:sz w:val="24"/>
          <w:szCs w:val="24"/>
        </w:rPr>
      </w:pPr>
    </w:p>
    <w:p w:rsidR="004C208B" w:rsidRPr="00952B7E" w:rsidRDefault="004C208B" w:rsidP="005F7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C208B" w:rsidRDefault="004C208B" w:rsidP="004C208B">
      <w:pPr>
        <w:ind w:left="360" w:hanging="360"/>
        <w:rPr>
          <w:rFonts w:ascii="Arial" w:hAnsi="Arial" w:cs="Arial"/>
          <w:b/>
          <w:sz w:val="24"/>
          <w:szCs w:val="24"/>
        </w:rPr>
      </w:pPr>
    </w:p>
    <w:p w:rsidR="00B54B04" w:rsidRDefault="00B54B04" w:rsidP="004C208B">
      <w:pPr>
        <w:ind w:left="360" w:hanging="360"/>
        <w:rPr>
          <w:rFonts w:ascii="Arial" w:hAnsi="Arial" w:cs="Arial"/>
          <w:b/>
          <w:sz w:val="24"/>
          <w:szCs w:val="24"/>
        </w:rPr>
      </w:pPr>
    </w:p>
    <w:p w:rsidR="00B54B04" w:rsidRDefault="00B54B04" w:rsidP="004C208B">
      <w:pPr>
        <w:ind w:left="360" w:hanging="360"/>
        <w:rPr>
          <w:rFonts w:ascii="Arial" w:hAnsi="Arial" w:cs="Arial"/>
          <w:b/>
          <w:sz w:val="24"/>
          <w:szCs w:val="24"/>
        </w:rPr>
      </w:pPr>
    </w:p>
    <w:p w:rsidR="00B54B04" w:rsidRDefault="00B54B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346"/>
        <w:tblW w:w="1193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/>
      </w:tblPr>
      <w:tblGrid>
        <w:gridCol w:w="1260"/>
        <w:gridCol w:w="10674"/>
      </w:tblGrid>
      <w:tr w:rsidR="00B54B04" w:rsidRPr="00E15D17" w:rsidTr="00E15D17">
        <w:tc>
          <w:tcPr>
            <w:tcW w:w="1260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lastRenderedPageBreak/>
              <w:t xml:space="preserve">Chart 1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2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3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4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5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rPr>
          <w:trHeight w:val="898"/>
        </w:trPr>
        <w:tc>
          <w:tcPr>
            <w:tcW w:w="1260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6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7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8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9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10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11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D3DFEE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54B04" w:rsidRPr="00E15D17" w:rsidTr="00E15D17">
        <w:tc>
          <w:tcPr>
            <w:tcW w:w="1260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15D1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Chart 12 Comments:  </w:t>
            </w: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4" w:type="dxa"/>
            <w:shd w:val="clear" w:color="auto" w:fill="A7BFDE" w:themeFill="accent1" w:themeFillTint="7F"/>
          </w:tcPr>
          <w:p w:rsidR="00B54B04" w:rsidRPr="00E15D17" w:rsidRDefault="00B54B04" w:rsidP="00E15D17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</w:tbl>
    <w:p w:rsidR="00B54B04" w:rsidRPr="00952B7E" w:rsidRDefault="00B54B04" w:rsidP="004C208B">
      <w:pPr>
        <w:ind w:left="360" w:hanging="360"/>
        <w:rPr>
          <w:rFonts w:ascii="Arial" w:hAnsi="Arial" w:cs="Arial"/>
          <w:b/>
          <w:sz w:val="24"/>
          <w:szCs w:val="24"/>
        </w:rPr>
      </w:pPr>
    </w:p>
    <w:sectPr w:rsidR="00B54B04" w:rsidRPr="00952B7E" w:rsidSect="00BB01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08C1"/>
    <w:rsid w:val="000208C1"/>
    <w:rsid w:val="0005242B"/>
    <w:rsid w:val="000F646A"/>
    <w:rsid w:val="00105A7F"/>
    <w:rsid w:val="00126180"/>
    <w:rsid w:val="00131847"/>
    <w:rsid w:val="001D49B1"/>
    <w:rsid w:val="001F0B1A"/>
    <w:rsid w:val="001F786E"/>
    <w:rsid w:val="00212258"/>
    <w:rsid w:val="0026743C"/>
    <w:rsid w:val="00271BC4"/>
    <w:rsid w:val="002E149E"/>
    <w:rsid w:val="002F5FC8"/>
    <w:rsid w:val="00303569"/>
    <w:rsid w:val="00343388"/>
    <w:rsid w:val="003A1BCD"/>
    <w:rsid w:val="003D0CBE"/>
    <w:rsid w:val="003E3CA8"/>
    <w:rsid w:val="004C208B"/>
    <w:rsid w:val="004E1134"/>
    <w:rsid w:val="005778C0"/>
    <w:rsid w:val="005D1353"/>
    <w:rsid w:val="005F7D6B"/>
    <w:rsid w:val="006B5D6A"/>
    <w:rsid w:val="007067E5"/>
    <w:rsid w:val="00717B26"/>
    <w:rsid w:val="00767AD3"/>
    <w:rsid w:val="007C422E"/>
    <w:rsid w:val="00895FD5"/>
    <w:rsid w:val="00952735"/>
    <w:rsid w:val="00952B7E"/>
    <w:rsid w:val="00A11D76"/>
    <w:rsid w:val="00A421E7"/>
    <w:rsid w:val="00A567FE"/>
    <w:rsid w:val="00AD0951"/>
    <w:rsid w:val="00AF10A2"/>
    <w:rsid w:val="00B54B04"/>
    <w:rsid w:val="00BA32EF"/>
    <w:rsid w:val="00BA4ACE"/>
    <w:rsid w:val="00BB0185"/>
    <w:rsid w:val="00BC7C27"/>
    <w:rsid w:val="00C56B95"/>
    <w:rsid w:val="00C86042"/>
    <w:rsid w:val="00D01BF0"/>
    <w:rsid w:val="00D41A9D"/>
    <w:rsid w:val="00D535B2"/>
    <w:rsid w:val="00E07784"/>
    <w:rsid w:val="00E15D17"/>
    <w:rsid w:val="00E8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0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0208C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B54B0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Hospital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cindy.mcdermith</dc:creator>
  <cp:lastModifiedBy>Katelynne Finnegan</cp:lastModifiedBy>
  <cp:revision>2</cp:revision>
  <cp:lastPrinted>2014-02-28T03:08:00Z</cp:lastPrinted>
  <dcterms:created xsi:type="dcterms:W3CDTF">2015-03-23T16:44:00Z</dcterms:created>
  <dcterms:modified xsi:type="dcterms:W3CDTF">2015-03-23T16:44:00Z</dcterms:modified>
</cp:coreProperties>
</file>