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72" w:type="dxa"/>
        <w:tblLook w:val="04A0" w:firstRow="1" w:lastRow="0" w:firstColumn="1" w:lastColumn="0" w:noHBand="0" w:noVBand="1"/>
      </w:tblPr>
      <w:tblGrid>
        <w:gridCol w:w="4722"/>
        <w:gridCol w:w="4725"/>
        <w:gridCol w:w="4725"/>
      </w:tblGrid>
      <w:tr w:rsidR="00A949EC" w:rsidTr="008A6B67">
        <w:trPr>
          <w:trHeight w:val="301"/>
        </w:trPr>
        <w:tc>
          <w:tcPr>
            <w:tcW w:w="4722" w:type="dxa"/>
          </w:tcPr>
          <w:p w:rsidR="00A949EC" w:rsidRDefault="00A949EC" w:rsidP="00A949EC">
            <w:r>
              <w:t xml:space="preserve">Screening Tool Name: </w:t>
            </w:r>
          </w:p>
        </w:tc>
        <w:tc>
          <w:tcPr>
            <w:tcW w:w="4725" w:type="dxa"/>
          </w:tcPr>
          <w:p w:rsidR="00A949EC" w:rsidRDefault="00A949EC">
            <w:r>
              <w:t>How many questions?</w:t>
            </w:r>
          </w:p>
        </w:tc>
        <w:tc>
          <w:tcPr>
            <w:tcW w:w="4725" w:type="dxa"/>
          </w:tcPr>
          <w:p w:rsidR="00A949EC" w:rsidRDefault="00A949EC" w:rsidP="00A949EC">
            <w:r>
              <w:t xml:space="preserve">Notes: Who have used it? How is it used? Is it validated? Score?   </w:t>
            </w:r>
          </w:p>
        </w:tc>
      </w:tr>
      <w:tr w:rsidR="00A949EC" w:rsidTr="008A6B67">
        <w:trPr>
          <w:trHeight w:val="301"/>
        </w:trPr>
        <w:tc>
          <w:tcPr>
            <w:tcW w:w="4722" w:type="dxa"/>
          </w:tcPr>
          <w:p w:rsidR="00A949EC" w:rsidRDefault="00A949EC">
            <w:hyperlink r:id="rId5" w:history="1">
              <w:r w:rsidRPr="00806200">
                <w:rPr>
                  <w:rStyle w:val="Hyperlink"/>
                </w:rPr>
                <w:t xml:space="preserve">ACOG Sample screening tool </w:t>
              </w:r>
            </w:hyperlink>
          </w:p>
        </w:tc>
        <w:tc>
          <w:tcPr>
            <w:tcW w:w="4725" w:type="dxa"/>
          </w:tcPr>
          <w:p w:rsidR="00A949EC" w:rsidRDefault="00A949EC">
            <w:r w:rsidRPr="00806200">
              <w:t>10 item screening tool</w:t>
            </w:r>
            <w:r w:rsidR="00F0768C">
              <w:t>:</w:t>
            </w:r>
          </w:p>
          <w:p w:rsidR="00F0768C" w:rsidRDefault="00F0768C" w:rsidP="00F0768C">
            <w:pPr>
              <w:pStyle w:val="ListParagraph"/>
              <w:numPr>
                <w:ilvl w:val="0"/>
                <w:numId w:val="6"/>
              </w:numPr>
            </w:pPr>
            <w:r>
              <w:t xml:space="preserve">Food </w:t>
            </w:r>
          </w:p>
          <w:p w:rsidR="00F0768C" w:rsidRDefault="00F0768C" w:rsidP="00F0768C">
            <w:pPr>
              <w:pStyle w:val="ListParagraph"/>
              <w:numPr>
                <w:ilvl w:val="0"/>
                <w:numId w:val="6"/>
              </w:numPr>
            </w:pPr>
            <w:r>
              <w:t xml:space="preserve">Housing </w:t>
            </w:r>
          </w:p>
          <w:p w:rsidR="00F0768C" w:rsidRDefault="00F0768C" w:rsidP="00F0768C">
            <w:pPr>
              <w:pStyle w:val="ListParagraph"/>
              <w:numPr>
                <w:ilvl w:val="0"/>
                <w:numId w:val="6"/>
              </w:numPr>
            </w:pPr>
            <w:r>
              <w:t xml:space="preserve">Financial </w:t>
            </w:r>
          </w:p>
          <w:p w:rsidR="00F0768C" w:rsidRDefault="00F0768C" w:rsidP="00F0768C">
            <w:pPr>
              <w:pStyle w:val="ListParagraph"/>
              <w:numPr>
                <w:ilvl w:val="0"/>
                <w:numId w:val="6"/>
              </w:numPr>
            </w:pPr>
            <w:r>
              <w:t xml:space="preserve">Utility </w:t>
            </w:r>
          </w:p>
          <w:p w:rsidR="00F0768C" w:rsidRDefault="00F0768C" w:rsidP="00F0768C">
            <w:pPr>
              <w:pStyle w:val="ListParagraph"/>
              <w:numPr>
                <w:ilvl w:val="0"/>
                <w:numId w:val="6"/>
              </w:numPr>
            </w:pPr>
            <w:r>
              <w:t xml:space="preserve">Child Care </w:t>
            </w:r>
          </w:p>
          <w:p w:rsidR="00F0768C" w:rsidRDefault="00F0768C" w:rsidP="00F0768C">
            <w:pPr>
              <w:pStyle w:val="ListParagraph"/>
              <w:numPr>
                <w:ilvl w:val="0"/>
                <w:numId w:val="6"/>
              </w:numPr>
            </w:pPr>
            <w:r>
              <w:t xml:space="preserve">Transposition </w:t>
            </w:r>
          </w:p>
          <w:p w:rsidR="00F0768C" w:rsidRDefault="00F0768C" w:rsidP="00F0768C">
            <w:pPr>
              <w:pStyle w:val="ListParagraph"/>
              <w:numPr>
                <w:ilvl w:val="0"/>
                <w:numId w:val="6"/>
              </w:numPr>
            </w:pPr>
            <w:r>
              <w:t xml:space="preserve">Education/health literacy </w:t>
            </w:r>
          </w:p>
          <w:p w:rsidR="00F0768C" w:rsidRDefault="00F0768C" w:rsidP="00F0768C">
            <w:pPr>
              <w:pStyle w:val="ListParagraph"/>
              <w:numPr>
                <w:ilvl w:val="0"/>
                <w:numId w:val="6"/>
              </w:numPr>
            </w:pPr>
            <w:r>
              <w:t xml:space="preserve">Exposure of violence </w:t>
            </w:r>
          </w:p>
          <w:p w:rsidR="00F0768C" w:rsidRDefault="00F0768C" w:rsidP="00F0768C">
            <w:pPr>
              <w:pStyle w:val="ListParagraph"/>
              <w:numPr>
                <w:ilvl w:val="0"/>
                <w:numId w:val="6"/>
              </w:numPr>
            </w:pPr>
            <w:r>
              <w:t xml:space="preserve">Legal Status </w:t>
            </w:r>
          </w:p>
          <w:p w:rsidR="00F0768C" w:rsidRDefault="00F0768C" w:rsidP="00F0768C">
            <w:pPr>
              <w:pStyle w:val="ListParagraph"/>
              <w:numPr>
                <w:ilvl w:val="0"/>
                <w:numId w:val="6"/>
              </w:numPr>
            </w:pPr>
            <w:r>
              <w:t xml:space="preserve">Next Steps </w:t>
            </w:r>
          </w:p>
        </w:tc>
        <w:tc>
          <w:tcPr>
            <w:tcW w:w="4725" w:type="dxa"/>
          </w:tcPr>
          <w:p w:rsidR="00A949EC" w:rsidRDefault="00AB2EF7" w:rsidP="00AB2EF7">
            <w:pPr>
              <w:pStyle w:val="ListParagraph"/>
              <w:numPr>
                <w:ilvl w:val="0"/>
                <w:numId w:val="6"/>
              </w:numPr>
            </w:pPr>
            <w:r>
              <w:t xml:space="preserve">These factors are referred to social determinates of health shaped by historical, social, political, and economic forces and help explain the relationship between  </w:t>
            </w:r>
            <w:r w:rsidR="002F488E">
              <w:t xml:space="preserve">environmental conditions and individuals health </w:t>
            </w:r>
          </w:p>
          <w:p w:rsidR="002F488E" w:rsidRDefault="002F488E" w:rsidP="00F0768C">
            <w:pPr>
              <w:pStyle w:val="ListParagraph"/>
              <w:numPr>
                <w:ilvl w:val="0"/>
                <w:numId w:val="6"/>
              </w:numPr>
            </w:pPr>
            <w:r>
              <w:t xml:space="preserve">OB and other health providers should be aware of those limitations of their patients, </w:t>
            </w:r>
            <w:r w:rsidR="00F0768C">
              <w:t xml:space="preserve">and implementing key practices to addressing the issues.  </w:t>
            </w:r>
          </w:p>
        </w:tc>
      </w:tr>
      <w:tr w:rsidR="00A949EC" w:rsidTr="008A6B67">
        <w:trPr>
          <w:trHeight w:val="918"/>
        </w:trPr>
        <w:tc>
          <w:tcPr>
            <w:tcW w:w="4722" w:type="dxa"/>
          </w:tcPr>
          <w:p w:rsidR="00A949EC" w:rsidRDefault="00A949EC">
            <w:hyperlink r:id="rId6" w:history="1">
              <w:r w:rsidRPr="00806200">
                <w:rPr>
                  <w:rStyle w:val="Hyperlink"/>
                </w:rPr>
                <w:t>AAFP Social Needs Screening Tool</w:t>
              </w:r>
            </w:hyperlink>
          </w:p>
        </w:tc>
        <w:tc>
          <w:tcPr>
            <w:tcW w:w="4725" w:type="dxa"/>
          </w:tcPr>
          <w:p w:rsidR="00A949EC" w:rsidRDefault="00A949EC">
            <w:r w:rsidRPr="00FB2BB3">
              <w:t>AAFP Social Needs Screening Tool – 15 Question Tool addressing social determinants of health</w:t>
            </w:r>
            <w:r w:rsidR="00F0768C">
              <w:t>:</w:t>
            </w:r>
          </w:p>
          <w:p w:rsidR="00F0768C" w:rsidRDefault="00F0768C" w:rsidP="00F0768C">
            <w:pPr>
              <w:pStyle w:val="ListParagraph"/>
              <w:numPr>
                <w:ilvl w:val="0"/>
                <w:numId w:val="8"/>
              </w:numPr>
            </w:pPr>
            <w:r>
              <w:t>A</w:t>
            </w:r>
            <w:r w:rsidRPr="00F0768C">
              <w:t>ssistance</w:t>
            </w:r>
          </w:p>
          <w:p w:rsidR="003D32F7" w:rsidRDefault="003D32F7" w:rsidP="003D32F7">
            <w:pPr>
              <w:pStyle w:val="ListParagraph"/>
              <w:numPr>
                <w:ilvl w:val="0"/>
                <w:numId w:val="8"/>
              </w:numPr>
            </w:pPr>
            <w:r>
              <w:t>U</w:t>
            </w:r>
            <w:r w:rsidRPr="003D32F7">
              <w:t>tilities</w:t>
            </w:r>
          </w:p>
          <w:p w:rsidR="003D32F7" w:rsidRDefault="003D32F7" w:rsidP="003D32F7">
            <w:pPr>
              <w:pStyle w:val="ListParagraph"/>
              <w:numPr>
                <w:ilvl w:val="0"/>
                <w:numId w:val="8"/>
              </w:numPr>
            </w:pPr>
            <w:r>
              <w:t>T</w:t>
            </w:r>
            <w:r w:rsidRPr="003D32F7">
              <w:t>ransportation</w:t>
            </w:r>
          </w:p>
          <w:p w:rsidR="003D32F7" w:rsidRDefault="003D32F7" w:rsidP="003D32F7">
            <w:pPr>
              <w:pStyle w:val="ListParagraph"/>
              <w:numPr>
                <w:ilvl w:val="0"/>
                <w:numId w:val="8"/>
              </w:numPr>
            </w:pPr>
            <w:r>
              <w:t>P</w:t>
            </w:r>
            <w:r w:rsidRPr="003D32F7">
              <w:t>ersonal safety</w:t>
            </w:r>
          </w:p>
          <w:p w:rsidR="003D32F7" w:rsidRDefault="003D32F7" w:rsidP="003D32F7">
            <w:pPr>
              <w:pStyle w:val="ListParagraph"/>
              <w:numPr>
                <w:ilvl w:val="0"/>
                <w:numId w:val="8"/>
              </w:numPr>
            </w:pPr>
            <w:r>
              <w:t>F</w:t>
            </w:r>
            <w:r w:rsidRPr="003D32F7">
              <w:t>ood</w:t>
            </w:r>
          </w:p>
          <w:p w:rsidR="003D32F7" w:rsidRDefault="003D32F7" w:rsidP="003D32F7">
            <w:pPr>
              <w:pStyle w:val="ListParagraph"/>
              <w:numPr>
                <w:ilvl w:val="0"/>
                <w:numId w:val="8"/>
              </w:numPr>
            </w:pPr>
            <w:r>
              <w:t>F</w:t>
            </w:r>
            <w:r w:rsidRPr="003D32F7">
              <w:t>inances</w:t>
            </w:r>
          </w:p>
          <w:p w:rsidR="003D32F7" w:rsidRDefault="003D32F7" w:rsidP="003D32F7">
            <w:pPr>
              <w:pStyle w:val="ListParagraph"/>
              <w:numPr>
                <w:ilvl w:val="0"/>
                <w:numId w:val="8"/>
              </w:numPr>
            </w:pPr>
            <w:r>
              <w:t>E</w:t>
            </w:r>
            <w:r w:rsidRPr="003D32F7">
              <w:t>ducation</w:t>
            </w:r>
          </w:p>
          <w:p w:rsidR="003D32F7" w:rsidRDefault="003D32F7" w:rsidP="003D32F7">
            <w:pPr>
              <w:pStyle w:val="ListParagraph"/>
              <w:numPr>
                <w:ilvl w:val="0"/>
                <w:numId w:val="8"/>
              </w:numPr>
            </w:pPr>
            <w:r>
              <w:t>E</w:t>
            </w:r>
            <w:r w:rsidRPr="003D32F7">
              <w:t>mployment</w:t>
            </w:r>
          </w:p>
          <w:p w:rsidR="003D32F7" w:rsidRDefault="003D32F7" w:rsidP="003D32F7">
            <w:pPr>
              <w:pStyle w:val="ListParagraph"/>
              <w:numPr>
                <w:ilvl w:val="0"/>
                <w:numId w:val="8"/>
              </w:numPr>
            </w:pPr>
            <w:r>
              <w:t>C</w:t>
            </w:r>
            <w:r w:rsidRPr="003D32F7">
              <w:t>hild care</w:t>
            </w:r>
          </w:p>
          <w:p w:rsidR="003D32F7" w:rsidRDefault="003D32F7" w:rsidP="003D32F7">
            <w:pPr>
              <w:pStyle w:val="ListParagraph"/>
              <w:numPr>
                <w:ilvl w:val="0"/>
                <w:numId w:val="8"/>
              </w:numPr>
            </w:pPr>
            <w:r>
              <w:t>H</w:t>
            </w:r>
            <w:r w:rsidRPr="003D32F7">
              <w:t>ousing</w:t>
            </w:r>
          </w:p>
          <w:p w:rsidR="00F0768C" w:rsidRDefault="00F0768C"/>
        </w:tc>
        <w:tc>
          <w:tcPr>
            <w:tcW w:w="4725" w:type="dxa"/>
          </w:tcPr>
          <w:p w:rsidR="008A6B67" w:rsidRDefault="008A6B67" w:rsidP="008A6B67">
            <w:pPr>
              <w:pStyle w:val="ListParagraph"/>
              <w:numPr>
                <w:ilvl w:val="0"/>
                <w:numId w:val="5"/>
              </w:numPr>
            </w:pPr>
            <w:r>
              <w:t xml:space="preserve">Used </w:t>
            </w:r>
            <w:r w:rsidR="002F488E">
              <w:t xml:space="preserve">by </w:t>
            </w:r>
            <w:r>
              <w:t xml:space="preserve">American Academy  of Family Physicians  </w:t>
            </w:r>
          </w:p>
          <w:p w:rsidR="00A949EC" w:rsidRDefault="002F488E" w:rsidP="008A6B67">
            <w:pPr>
              <w:pStyle w:val="ListParagraph"/>
              <w:numPr>
                <w:ilvl w:val="0"/>
                <w:numId w:val="5"/>
              </w:numPr>
            </w:pPr>
            <w:r>
              <w:t xml:space="preserve">SCORING INSTRUCTIONS: </w:t>
            </w:r>
            <w:r w:rsidR="008A6B67">
              <w:t>For the housing, food, transpo</w:t>
            </w:r>
            <w:r w:rsidR="008A6B67">
              <w:t xml:space="preserve">rtation, utilities, child care, </w:t>
            </w:r>
            <w:r w:rsidR="008A6B67">
              <w:t>employment, education, and</w:t>
            </w:r>
            <w:r w:rsidR="008A6B67">
              <w:t xml:space="preserve"> finances questions: Underlined a</w:t>
            </w:r>
            <w:r w:rsidR="008A6B67">
              <w:t>nswers indicate a positive</w:t>
            </w:r>
            <w:r w:rsidR="008A6B67">
              <w:t xml:space="preserve"> response for a social need for </w:t>
            </w:r>
            <w:r w:rsidR="008A6B67">
              <w:t>that category.</w:t>
            </w:r>
            <w:r>
              <w:t xml:space="preserve"> </w:t>
            </w:r>
            <w:r w:rsidR="008A6B67">
              <w:t xml:space="preserve">For the personal safety </w:t>
            </w:r>
            <w:r w:rsidR="008A6B67">
              <w:t xml:space="preserve">questions: A value greater than </w:t>
            </w:r>
            <w:r w:rsidR="008A6B67">
              <w:t>10, when the numerical v</w:t>
            </w:r>
            <w:r w:rsidR="008A6B67">
              <w:t xml:space="preserve">alues are summed for answers to </w:t>
            </w:r>
            <w:r w:rsidR="008A6B67">
              <w:t>these questions, indicates a</w:t>
            </w:r>
            <w:r w:rsidR="008A6B67">
              <w:t xml:space="preserve"> positive response for a social need for personal safety. </w:t>
            </w:r>
            <w:r w:rsidR="008A6B67">
              <w:t>Su</w:t>
            </w:r>
            <w:r w:rsidR="008A6B67">
              <w:t>m of questions 11–14: _________</w:t>
            </w:r>
            <w:r w:rsidR="008A6B67">
              <w:t>Greater than 10 equals positive screen for personal safety</w:t>
            </w:r>
          </w:p>
        </w:tc>
      </w:tr>
      <w:tr w:rsidR="00A949EC" w:rsidTr="008A6B67">
        <w:trPr>
          <w:trHeight w:val="1233"/>
        </w:trPr>
        <w:tc>
          <w:tcPr>
            <w:tcW w:w="4722" w:type="dxa"/>
          </w:tcPr>
          <w:p w:rsidR="00A949EC" w:rsidRDefault="00A949EC">
            <w:hyperlink r:id="rId7" w:history="1">
              <w:r w:rsidRPr="00806200">
                <w:rPr>
                  <w:rStyle w:val="Hyperlink"/>
                </w:rPr>
                <w:t>The Accountable Health Communities Health-Related Social Needs Screening Tool</w:t>
              </w:r>
            </w:hyperlink>
          </w:p>
        </w:tc>
        <w:tc>
          <w:tcPr>
            <w:tcW w:w="4725" w:type="dxa"/>
          </w:tcPr>
          <w:p w:rsidR="00A949EC" w:rsidRDefault="00A949EC">
            <w:r w:rsidRPr="00FB2BB3">
              <w:t>CMS Accountable Health Communities Health-Related Social Needs 10 item Screening Tool</w:t>
            </w:r>
            <w:r w:rsidR="00F0768C">
              <w:t>:</w:t>
            </w:r>
          </w:p>
          <w:p w:rsidR="00F0768C" w:rsidRDefault="00F0768C" w:rsidP="00F0768C">
            <w:pPr>
              <w:pStyle w:val="ListParagraph"/>
              <w:numPr>
                <w:ilvl w:val="0"/>
                <w:numId w:val="7"/>
              </w:numPr>
            </w:pPr>
            <w:r>
              <w:t>Housing instability</w:t>
            </w:r>
          </w:p>
          <w:p w:rsidR="00F0768C" w:rsidRDefault="00F0768C" w:rsidP="00F0768C">
            <w:pPr>
              <w:pStyle w:val="ListParagraph"/>
              <w:numPr>
                <w:ilvl w:val="0"/>
                <w:numId w:val="7"/>
              </w:numPr>
            </w:pPr>
            <w:r>
              <w:t>Food insecurity</w:t>
            </w:r>
          </w:p>
          <w:p w:rsidR="00F0768C" w:rsidRDefault="00F0768C" w:rsidP="00F0768C">
            <w:pPr>
              <w:pStyle w:val="ListParagraph"/>
              <w:numPr>
                <w:ilvl w:val="0"/>
                <w:numId w:val="7"/>
              </w:numPr>
            </w:pPr>
            <w:r>
              <w:t>Transportation problems</w:t>
            </w:r>
          </w:p>
          <w:p w:rsidR="00F0768C" w:rsidRDefault="00F0768C" w:rsidP="00F0768C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Utility help needs</w:t>
            </w:r>
          </w:p>
          <w:p w:rsidR="003D32F7" w:rsidRDefault="003D32F7" w:rsidP="003D32F7">
            <w:pPr>
              <w:pStyle w:val="ListParagraph"/>
              <w:numPr>
                <w:ilvl w:val="0"/>
                <w:numId w:val="7"/>
              </w:numPr>
            </w:pPr>
            <w:r>
              <w:t>Financial strain</w:t>
            </w:r>
          </w:p>
          <w:p w:rsidR="003D32F7" w:rsidRDefault="003D32F7" w:rsidP="003D32F7">
            <w:pPr>
              <w:pStyle w:val="ListParagraph"/>
              <w:numPr>
                <w:ilvl w:val="0"/>
                <w:numId w:val="7"/>
              </w:numPr>
            </w:pPr>
            <w:r>
              <w:t>Employment</w:t>
            </w:r>
          </w:p>
          <w:p w:rsidR="003D32F7" w:rsidRDefault="003D32F7" w:rsidP="003D32F7">
            <w:pPr>
              <w:pStyle w:val="ListParagraph"/>
              <w:numPr>
                <w:ilvl w:val="0"/>
                <w:numId w:val="7"/>
              </w:numPr>
            </w:pPr>
            <w:r>
              <w:t>Family and community support</w:t>
            </w:r>
          </w:p>
          <w:p w:rsidR="003D32F7" w:rsidRDefault="003D32F7" w:rsidP="003D32F7">
            <w:pPr>
              <w:pStyle w:val="ListParagraph"/>
              <w:numPr>
                <w:ilvl w:val="0"/>
                <w:numId w:val="7"/>
              </w:numPr>
            </w:pPr>
            <w:r>
              <w:t>Education</w:t>
            </w:r>
          </w:p>
          <w:p w:rsidR="003D32F7" w:rsidRDefault="003D32F7" w:rsidP="003D32F7">
            <w:pPr>
              <w:pStyle w:val="ListParagraph"/>
              <w:numPr>
                <w:ilvl w:val="0"/>
                <w:numId w:val="7"/>
              </w:numPr>
            </w:pPr>
            <w:r>
              <w:t>Physical activity</w:t>
            </w:r>
          </w:p>
          <w:p w:rsidR="003D32F7" w:rsidRDefault="003D32F7" w:rsidP="003D32F7">
            <w:pPr>
              <w:pStyle w:val="ListParagraph"/>
              <w:numPr>
                <w:ilvl w:val="0"/>
                <w:numId w:val="7"/>
              </w:numPr>
            </w:pPr>
            <w:r>
              <w:t>Substance use</w:t>
            </w:r>
          </w:p>
          <w:p w:rsidR="003D32F7" w:rsidRDefault="003D32F7" w:rsidP="003D32F7">
            <w:pPr>
              <w:pStyle w:val="ListParagraph"/>
              <w:numPr>
                <w:ilvl w:val="0"/>
                <w:numId w:val="7"/>
              </w:numPr>
            </w:pPr>
            <w:r>
              <w:t>Mental health</w:t>
            </w:r>
          </w:p>
          <w:p w:rsidR="003D32F7" w:rsidRDefault="003D32F7" w:rsidP="003D32F7">
            <w:pPr>
              <w:pStyle w:val="ListParagraph"/>
              <w:numPr>
                <w:ilvl w:val="0"/>
                <w:numId w:val="7"/>
              </w:numPr>
            </w:pPr>
            <w:r>
              <w:t>Disabilities</w:t>
            </w:r>
          </w:p>
        </w:tc>
        <w:tc>
          <w:tcPr>
            <w:tcW w:w="4725" w:type="dxa"/>
          </w:tcPr>
          <w:p w:rsidR="008A6B67" w:rsidRDefault="008A6B67" w:rsidP="008A6B67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The questions in the AHC HRSN Screening Tool are meant to be used for individual</w:t>
            </w:r>
            <w:r>
              <w:t xml:space="preserve"> </w:t>
            </w:r>
            <w:r>
              <w:t>respondents who answer the questions themselves. A parent</w:t>
            </w:r>
            <w:r>
              <w:t xml:space="preserve"> or caregiver can answer for an </w:t>
            </w:r>
            <w:r>
              <w:t xml:space="preserve">individual, too, if that makes more sense. </w:t>
            </w:r>
          </w:p>
          <w:p w:rsidR="00A949EC" w:rsidRDefault="00AB2EF7" w:rsidP="008A6B67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C</w:t>
            </w:r>
            <w:r w:rsidR="008A6B67">
              <w:t>linical workflows with people of all different ages, backgrounds, and</w:t>
            </w:r>
            <w:r w:rsidR="008A6B67">
              <w:t xml:space="preserve"> </w:t>
            </w:r>
            <w:r w:rsidR="008A6B67">
              <w:t>settings</w:t>
            </w:r>
          </w:p>
          <w:p w:rsidR="008A6B67" w:rsidRDefault="008A6B67" w:rsidP="008A6B67">
            <w:pPr>
              <w:pStyle w:val="ListParagraph"/>
              <w:numPr>
                <w:ilvl w:val="0"/>
                <w:numId w:val="1"/>
              </w:numPr>
            </w:pPr>
            <w:r>
              <w:t>Health-Related Social</w:t>
            </w:r>
            <w:r>
              <w:t xml:space="preserve"> </w:t>
            </w:r>
            <w:r>
              <w:t>Needs (HRSN) Screening Tool to use in the AHC Model.</w:t>
            </w:r>
          </w:p>
          <w:p w:rsidR="008A6B67" w:rsidRDefault="008A6B67" w:rsidP="008A6B67">
            <w:pPr>
              <w:pStyle w:val="ListParagraph"/>
              <w:numPr>
                <w:ilvl w:val="0"/>
                <w:numId w:val="1"/>
              </w:numPr>
            </w:pPr>
            <w:r>
              <w:t>32 AHCs will</w:t>
            </w:r>
            <w:r>
              <w:t xml:space="preserve"> </w:t>
            </w:r>
            <w:r>
              <w:t>screen over 7 million Medicare and Medicaid beneficiaries using the 10 core domain questions</w:t>
            </w:r>
            <w:r>
              <w:t>.</w:t>
            </w:r>
          </w:p>
          <w:p w:rsidR="008A6B67" w:rsidRDefault="008A6B67" w:rsidP="008A6B67">
            <w:pPr>
              <w:pStyle w:val="ListParagraph"/>
              <w:numPr>
                <w:ilvl w:val="0"/>
                <w:numId w:val="1"/>
              </w:numPr>
            </w:pPr>
            <w:r>
              <w:t>In a National Academy of Medicin</w:t>
            </w:r>
            <w:r>
              <w:t>e discussion paper. W</w:t>
            </w:r>
            <w:r>
              <w:t>e shared the 10-item HRSN Screening</w:t>
            </w:r>
            <w:r>
              <w:t xml:space="preserve"> </w:t>
            </w:r>
            <w:r>
              <w:t>Tool. The Tool can help providers find out patients’ needs in these 5 core domains that</w:t>
            </w:r>
            <w:r>
              <w:t xml:space="preserve"> </w:t>
            </w:r>
            <w:r>
              <w:t>community services can help with:</w:t>
            </w:r>
          </w:p>
          <w:p w:rsidR="008A6B67" w:rsidRDefault="008A6B67" w:rsidP="008A6B67">
            <w:pPr>
              <w:pStyle w:val="ListParagraph"/>
              <w:numPr>
                <w:ilvl w:val="1"/>
                <w:numId w:val="2"/>
              </w:numPr>
            </w:pPr>
            <w:r>
              <w:t>Housing instability</w:t>
            </w:r>
          </w:p>
          <w:p w:rsidR="008A6B67" w:rsidRDefault="008A6B67" w:rsidP="008A6B67">
            <w:pPr>
              <w:pStyle w:val="ListParagraph"/>
              <w:numPr>
                <w:ilvl w:val="1"/>
                <w:numId w:val="2"/>
              </w:numPr>
            </w:pPr>
            <w:r>
              <w:t>Food insecurity</w:t>
            </w:r>
          </w:p>
          <w:p w:rsidR="008A6B67" w:rsidRDefault="008A6B67" w:rsidP="008A6B67">
            <w:pPr>
              <w:pStyle w:val="ListParagraph"/>
              <w:numPr>
                <w:ilvl w:val="1"/>
                <w:numId w:val="2"/>
              </w:numPr>
            </w:pPr>
            <w:r>
              <w:t>Transportation problems</w:t>
            </w:r>
          </w:p>
          <w:p w:rsidR="008A6B67" w:rsidRDefault="008A6B67" w:rsidP="008A6B67">
            <w:pPr>
              <w:pStyle w:val="ListParagraph"/>
              <w:numPr>
                <w:ilvl w:val="1"/>
                <w:numId w:val="2"/>
              </w:numPr>
            </w:pPr>
            <w:r>
              <w:t>Utility help needs</w:t>
            </w:r>
          </w:p>
        </w:tc>
      </w:tr>
      <w:tr w:rsidR="00A949EC" w:rsidTr="008A6B67">
        <w:trPr>
          <w:trHeight w:val="918"/>
        </w:trPr>
        <w:tc>
          <w:tcPr>
            <w:tcW w:w="4722" w:type="dxa"/>
          </w:tcPr>
          <w:p w:rsidR="00A949EC" w:rsidRDefault="00A949EC">
            <w:hyperlink r:id="rId8" w:history="1">
              <w:r w:rsidRPr="00806200">
                <w:rPr>
                  <w:rStyle w:val="Hyperlink"/>
                </w:rPr>
                <w:t>Massachusetts General Hospital Obstetrics &amp; Gynecology Screening Tool</w:t>
              </w:r>
            </w:hyperlink>
            <w:r w:rsidRPr="00806200">
              <w:t> </w:t>
            </w:r>
          </w:p>
        </w:tc>
        <w:tc>
          <w:tcPr>
            <w:tcW w:w="4725" w:type="dxa"/>
          </w:tcPr>
          <w:p w:rsidR="00A949EC" w:rsidRDefault="00A949EC">
            <w:r>
              <w:t>7 item screening</w:t>
            </w:r>
            <w:r w:rsidR="003D32F7">
              <w:t>:</w:t>
            </w:r>
          </w:p>
          <w:p w:rsidR="003D32F7" w:rsidRDefault="003D32F7" w:rsidP="003D32F7">
            <w:pPr>
              <w:pStyle w:val="ListParagraph"/>
              <w:numPr>
                <w:ilvl w:val="0"/>
                <w:numId w:val="9"/>
              </w:numPr>
            </w:pPr>
            <w:r>
              <w:t xml:space="preserve">Food </w:t>
            </w:r>
          </w:p>
          <w:p w:rsidR="003D32F7" w:rsidRDefault="003D32F7" w:rsidP="003D32F7">
            <w:pPr>
              <w:pStyle w:val="ListParagraph"/>
              <w:numPr>
                <w:ilvl w:val="0"/>
                <w:numId w:val="9"/>
              </w:numPr>
            </w:pPr>
            <w:r>
              <w:t xml:space="preserve">Utility </w:t>
            </w:r>
          </w:p>
          <w:p w:rsidR="003D32F7" w:rsidRDefault="003D32F7" w:rsidP="003D32F7">
            <w:pPr>
              <w:pStyle w:val="ListParagraph"/>
              <w:numPr>
                <w:ilvl w:val="0"/>
                <w:numId w:val="9"/>
              </w:numPr>
            </w:pPr>
            <w:r>
              <w:t>Childcare</w:t>
            </w:r>
          </w:p>
          <w:p w:rsidR="003D32F7" w:rsidRPr="003D32F7" w:rsidRDefault="003D32F7" w:rsidP="003D32F7">
            <w:pPr>
              <w:pStyle w:val="ListParagraph"/>
              <w:numPr>
                <w:ilvl w:val="0"/>
                <w:numId w:val="9"/>
              </w:numPr>
            </w:pPr>
            <w:r w:rsidRPr="003D32F7">
              <w:t>Family and community support</w:t>
            </w:r>
          </w:p>
          <w:p w:rsidR="003D32F7" w:rsidRDefault="003D32F7" w:rsidP="003D32F7">
            <w:pPr>
              <w:pStyle w:val="ListParagraph"/>
              <w:numPr>
                <w:ilvl w:val="0"/>
                <w:numId w:val="9"/>
              </w:numPr>
            </w:pPr>
            <w:r>
              <w:t xml:space="preserve">Housing </w:t>
            </w:r>
          </w:p>
          <w:p w:rsidR="003D32F7" w:rsidRDefault="003D32F7" w:rsidP="003D32F7">
            <w:pPr>
              <w:pStyle w:val="ListParagraph"/>
              <w:numPr>
                <w:ilvl w:val="0"/>
                <w:numId w:val="9"/>
              </w:numPr>
            </w:pPr>
            <w:r w:rsidRPr="003D32F7">
              <w:t>Financial</w:t>
            </w:r>
          </w:p>
          <w:p w:rsidR="003D32F7" w:rsidRDefault="003D32F7" w:rsidP="003D32F7">
            <w:pPr>
              <w:pStyle w:val="ListParagraph"/>
              <w:numPr>
                <w:ilvl w:val="0"/>
                <w:numId w:val="9"/>
              </w:numPr>
            </w:pPr>
            <w:r>
              <w:t xml:space="preserve">Education </w:t>
            </w:r>
          </w:p>
        </w:tc>
        <w:tc>
          <w:tcPr>
            <w:tcW w:w="4725" w:type="dxa"/>
          </w:tcPr>
          <w:p w:rsidR="00A949EC" w:rsidRDefault="003D32F7">
            <w:r>
              <w:t xml:space="preserve">Health provider ask regarding pregnancy and assistant </w:t>
            </w:r>
            <w:bookmarkStart w:id="0" w:name="_GoBack"/>
            <w:bookmarkEnd w:id="0"/>
            <w:r>
              <w:t xml:space="preserve"> </w:t>
            </w:r>
          </w:p>
        </w:tc>
      </w:tr>
    </w:tbl>
    <w:p w:rsidR="00D776F0" w:rsidRDefault="00A54205"/>
    <w:sectPr w:rsidR="00D776F0" w:rsidSect="00D345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1665"/>
    <w:multiLevelType w:val="hybridMultilevel"/>
    <w:tmpl w:val="0C4AB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605FA"/>
    <w:multiLevelType w:val="hybridMultilevel"/>
    <w:tmpl w:val="EF24F8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35E2F"/>
    <w:multiLevelType w:val="hybridMultilevel"/>
    <w:tmpl w:val="F2B2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702B5"/>
    <w:multiLevelType w:val="hybridMultilevel"/>
    <w:tmpl w:val="508A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7A554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5691E"/>
    <w:multiLevelType w:val="hybridMultilevel"/>
    <w:tmpl w:val="C442B4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916A4"/>
    <w:multiLevelType w:val="hybridMultilevel"/>
    <w:tmpl w:val="D0C225C0"/>
    <w:lvl w:ilvl="0" w:tplc="401A7A7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71DCB"/>
    <w:multiLevelType w:val="hybridMultilevel"/>
    <w:tmpl w:val="3A0E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41A24"/>
    <w:multiLevelType w:val="hybridMultilevel"/>
    <w:tmpl w:val="254C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473D3"/>
    <w:multiLevelType w:val="hybridMultilevel"/>
    <w:tmpl w:val="4A0C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6F"/>
    <w:rsid w:val="0025158B"/>
    <w:rsid w:val="002F488E"/>
    <w:rsid w:val="003D32F7"/>
    <w:rsid w:val="004D74E5"/>
    <w:rsid w:val="00616934"/>
    <w:rsid w:val="00806200"/>
    <w:rsid w:val="008A6B67"/>
    <w:rsid w:val="00962E32"/>
    <w:rsid w:val="009A20AF"/>
    <w:rsid w:val="00A54205"/>
    <w:rsid w:val="00A84C22"/>
    <w:rsid w:val="00A949EC"/>
    <w:rsid w:val="00AB2EF7"/>
    <w:rsid w:val="00D3456F"/>
    <w:rsid w:val="00F0768C"/>
    <w:rsid w:val="00FB2BB3"/>
    <w:rsid w:val="00F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51964"/>
  <w15:chartTrackingRefBased/>
  <w15:docId w15:val="{BE91A407-5574-4736-B83A-35A65C64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62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6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pqc.org/ILPQC%202020%2B/Birth%20Equity/Massachusetts%20General%20Hospital%20Obstetrics%20%26%20Gynecology%20Screening%20Tool.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novation.cms.gov/files/worksheets/ahcm-screeningtoo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afp.org/dam/AAFP/documents/patient_care/everyone_project/hops19-physician-form-sdoh.pdf" TargetMode="External"/><Relationship Id="rId5" Type="http://schemas.openxmlformats.org/officeDocument/2006/relationships/hyperlink" Target="https://www.acog.org/-/media/project/acog/acogorg/clinical/files/committee-opinion/articles/2018/01/importance-of-social-determinants-of-health-and-cultural-awareness-in-the-delivery-of-reproductive-health-car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Ieshia Johnson</dc:creator>
  <cp:keywords/>
  <dc:description/>
  <cp:lastModifiedBy>Ieshia Johnson</cp:lastModifiedBy>
  <cp:revision>7</cp:revision>
  <dcterms:created xsi:type="dcterms:W3CDTF">2020-11-13T21:11:00Z</dcterms:created>
  <dcterms:modified xsi:type="dcterms:W3CDTF">2020-11-17T19:10:00Z</dcterms:modified>
</cp:coreProperties>
</file>