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1"/>
        <w:tblpPr w:leftFromText="180" w:rightFromText="180" w:vertAnchor="page" w:horzAnchor="margin" w:tblpY="1573"/>
        <w:tblW w:w="14575" w:type="dxa"/>
        <w:tblLayout w:type="fixed"/>
        <w:tblLook w:val="04A0" w:firstRow="1" w:lastRow="0" w:firstColumn="1" w:lastColumn="0" w:noHBand="0" w:noVBand="1"/>
      </w:tblPr>
      <w:tblGrid>
        <w:gridCol w:w="2214"/>
        <w:gridCol w:w="838"/>
        <w:gridCol w:w="1173"/>
        <w:gridCol w:w="1260"/>
        <w:gridCol w:w="1080"/>
        <w:gridCol w:w="724"/>
        <w:gridCol w:w="956"/>
        <w:gridCol w:w="779"/>
        <w:gridCol w:w="753"/>
        <w:gridCol w:w="4798"/>
      </w:tblGrid>
      <w:tr w:rsidR="00405975" w:rsidRPr="00405975" w14:paraId="48BF9364" w14:textId="77777777" w:rsidTr="003520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0D5C4CE9" w14:textId="33D19A23" w:rsidR="00405975" w:rsidRPr="00405975" w:rsidRDefault="00893462" w:rsidP="00477EB8">
            <w:pPr>
              <w:rPr>
                <w:rFonts w:cstheme="minorHAnsi"/>
                <w:u w:val="single"/>
              </w:rPr>
            </w:pPr>
            <w:r>
              <w:rPr>
                <w:rFonts w:cstheme="minorHAnsi"/>
              </w:rPr>
              <w:t xml:space="preserve">Resource </w:t>
            </w:r>
            <w:r w:rsidR="00405975" w:rsidRPr="00405975">
              <w:rPr>
                <w:rFonts w:cstheme="minorHAnsi"/>
              </w:rPr>
              <w:t>Name/ Website (hyperlinked)</w:t>
            </w:r>
          </w:p>
        </w:tc>
        <w:tc>
          <w:tcPr>
            <w:tcW w:w="838" w:type="dxa"/>
          </w:tcPr>
          <w:p w14:paraId="28FF364D" w14:textId="77777777" w:rsidR="00405975" w:rsidRPr="00405975" w:rsidRDefault="00405975" w:rsidP="00477EB8">
            <w:pPr>
              <w:cnfStyle w:val="100000000000" w:firstRow="1" w:lastRow="0" w:firstColumn="0" w:lastColumn="0" w:oddVBand="0" w:evenVBand="0" w:oddHBand="0" w:evenHBand="0" w:firstRowFirstColumn="0" w:firstRowLastColumn="0" w:lastRowFirstColumn="0" w:lastRowLastColumn="0"/>
              <w:rPr>
                <w:rFonts w:cstheme="minorHAnsi"/>
                <w:b w:val="0"/>
              </w:rPr>
            </w:pPr>
            <w:r w:rsidRPr="00405975">
              <w:rPr>
                <w:rFonts w:cstheme="minorHAnsi"/>
              </w:rPr>
              <w:t>Child Care</w:t>
            </w:r>
          </w:p>
        </w:tc>
        <w:tc>
          <w:tcPr>
            <w:tcW w:w="1173" w:type="dxa"/>
          </w:tcPr>
          <w:p w14:paraId="61D2EF87" w14:textId="77777777" w:rsidR="00405975" w:rsidRPr="00405975" w:rsidRDefault="00405975" w:rsidP="00477EB8">
            <w:pPr>
              <w:cnfStyle w:val="100000000000" w:firstRow="1" w:lastRow="0" w:firstColumn="0" w:lastColumn="0" w:oddVBand="0" w:evenVBand="0" w:oddHBand="0" w:evenHBand="0" w:firstRowFirstColumn="0" w:firstRowLastColumn="0" w:lastRowFirstColumn="0" w:lastRowLastColumn="0"/>
              <w:rPr>
                <w:rFonts w:cstheme="minorHAnsi"/>
                <w:b w:val="0"/>
              </w:rPr>
            </w:pPr>
            <w:r w:rsidRPr="00405975">
              <w:rPr>
                <w:rFonts w:cstheme="minorHAnsi"/>
              </w:rPr>
              <w:t>Education</w:t>
            </w:r>
          </w:p>
        </w:tc>
        <w:tc>
          <w:tcPr>
            <w:tcW w:w="1260" w:type="dxa"/>
          </w:tcPr>
          <w:p w14:paraId="743BF9C9" w14:textId="77777777" w:rsidR="00405975" w:rsidRPr="00405975" w:rsidRDefault="00405975" w:rsidP="00477EB8">
            <w:pPr>
              <w:cnfStyle w:val="100000000000" w:firstRow="1" w:lastRow="0" w:firstColumn="0" w:lastColumn="0" w:oddVBand="0" w:evenVBand="0" w:oddHBand="0" w:evenHBand="0" w:firstRowFirstColumn="0" w:firstRowLastColumn="0" w:lastRowFirstColumn="0" w:lastRowLastColumn="0"/>
              <w:rPr>
                <w:rFonts w:cstheme="minorHAnsi"/>
                <w:b w:val="0"/>
              </w:rPr>
            </w:pPr>
            <w:r w:rsidRPr="00405975">
              <w:rPr>
                <w:rFonts w:cstheme="minorHAnsi"/>
              </w:rPr>
              <w:t>Family &amp; community Support</w:t>
            </w:r>
          </w:p>
        </w:tc>
        <w:tc>
          <w:tcPr>
            <w:tcW w:w="1080" w:type="dxa"/>
          </w:tcPr>
          <w:p w14:paraId="3BEA9BDD" w14:textId="77777777" w:rsidR="00405975" w:rsidRPr="00405975" w:rsidRDefault="00405975" w:rsidP="00477EB8">
            <w:pPr>
              <w:cnfStyle w:val="100000000000" w:firstRow="1" w:lastRow="0" w:firstColumn="0" w:lastColumn="0" w:oddVBand="0" w:evenVBand="0" w:oddHBand="0" w:evenHBand="0" w:firstRowFirstColumn="0" w:firstRowLastColumn="0" w:lastRowFirstColumn="0" w:lastRowLastColumn="0"/>
              <w:rPr>
                <w:rFonts w:cstheme="minorHAnsi"/>
                <w:b w:val="0"/>
              </w:rPr>
            </w:pPr>
            <w:r w:rsidRPr="00405975">
              <w:rPr>
                <w:rFonts w:cstheme="minorHAnsi"/>
              </w:rPr>
              <w:t>Financial</w:t>
            </w:r>
          </w:p>
        </w:tc>
        <w:tc>
          <w:tcPr>
            <w:tcW w:w="724" w:type="dxa"/>
          </w:tcPr>
          <w:p w14:paraId="326A5344" w14:textId="77777777" w:rsidR="00405975" w:rsidRPr="00405975" w:rsidRDefault="00405975" w:rsidP="00477EB8">
            <w:pPr>
              <w:cnfStyle w:val="100000000000" w:firstRow="1" w:lastRow="0" w:firstColumn="0" w:lastColumn="0" w:oddVBand="0" w:evenVBand="0" w:oddHBand="0" w:evenHBand="0" w:firstRowFirstColumn="0" w:firstRowLastColumn="0" w:lastRowFirstColumn="0" w:lastRowLastColumn="0"/>
              <w:rPr>
                <w:rFonts w:cstheme="minorHAnsi"/>
                <w:b w:val="0"/>
              </w:rPr>
            </w:pPr>
            <w:r w:rsidRPr="00405975">
              <w:rPr>
                <w:rFonts w:cstheme="minorHAnsi"/>
              </w:rPr>
              <w:t>Food</w:t>
            </w:r>
          </w:p>
        </w:tc>
        <w:tc>
          <w:tcPr>
            <w:tcW w:w="956" w:type="dxa"/>
          </w:tcPr>
          <w:p w14:paraId="34091359" w14:textId="77777777" w:rsidR="00405975" w:rsidRPr="00405975" w:rsidRDefault="00405975" w:rsidP="00477EB8">
            <w:pPr>
              <w:cnfStyle w:val="100000000000" w:firstRow="1" w:lastRow="0" w:firstColumn="0" w:lastColumn="0" w:oddVBand="0" w:evenVBand="0" w:oddHBand="0" w:evenHBand="0" w:firstRowFirstColumn="0" w:firstRowLastColumn="0" w:lastRowFirstColumn="0" w:lastRowLastColumn="0"/>
              <w:rPr>
                <w:rFonts w:cstheme="minorHAnsi"/>
                <w:b w:val="0"/>
              </w:rPr>
            </w:pPr>
            <w:r w:rsidRPr="00405975">
              <w:rPr>
                <w:rFonts w:cstheme="minorHAnsi"/>
              </w:rPr>
              <w:t>Housing</w:t>
            </w:r>
          </w:p>
        </w:tc>
        <w:tc>
          <w:tcPr>
            <w:tcW w:w="779" w:type="dxa"/>
          </w:tcPr>
          <w:p w14:paraId="5B380749" w14:textId="77777777" w:rsidR="00405975" w:rsidRPr="00405975" w:rsidRDefault="00405975" w:rsidP="00477EB8">
            <w:pPr>
              <w:cnfStyle w:val="100000000000" w:firstRow="1" w:lastRow="0" w:firstColumn="0" w:lastColumn="0" w:oddVBand="0" w:evenVBand="0" w:oddHBand="0" w:evenHBand="0" w:firstRowFirstColumn="0" w:firstRowLastColumn="0" w:lastRowFirstColumn="0" w:lastRowLastColumn="0"/>
              <w:rPr>
                <w:rFonts w:cstheme="minorHAnsi"/>
                <w:b w:val="0"/>
              </w:rPr>
            </w:pPr>
            <w:r w:rsidRPr="00405975">
              <w:rPr>
                <w:rFonts w:cstheme="minorHAnsi"/>
              </w:rPr>
              <w:t xml:space="preserve">Utility </w:t>
            </w:r>
          </w:p>
        </w:tc>
        <w:tc>
          <w:tcPr>
            <w:tcW w:w="753" w:type="dxa"/>
          </w:tcPr>
          <w:p w14:paraId="317E899A" w14:textId="42843821" w:rsidR="00405975" w:rsidRPr="00405975" w:rsidRDefault="00405975" w:rsidP="00477EB8">
            <w:pPr>
              <w:cnfStyle w:val="100000000000" w:firstRow="1" w:lastRow="0" w:firstColumn="0" w:lastColumn="0" w:oddVBand="0" w:evenVBand="0" w:oddHBand="0" w:evenHBand="0" w:firstRowFirstColumn="0" w:firstRowLastColumn="0" w:lastRowFirstColumn="0" w:lastRowLastColumn="0"/>
              <w:rPr>
                <w:rFonts w:cstheme="minorHAnsi"/>
              </w:rPr>
            </w:pPr>
            <w:r w:rsidRPr="00405975">
              <w:rPr>
                <w:rFonts w:cstheme="minorHAnsi"/>
              </w:rPr>
              <w:t>Cost</w:t>
            </w:r>
          </w:p>
        </w:tc>
        <w:tc>
          <w:tcPr>
            <w:tcW w:w="4798" w:type="dxa"/>
          </w:tcPr>
          <w:p w14:paraId="5E71A479" w14:textId="49C14341" w:rsidR="00405975" w:rsidRPr="00405975" w:rsidRDefault="00405975" w:rsidP="00477EB8">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Service Area/ Notes</w:t>
            </w:r>
          </w:p>
        </w:tc>
      </w:tr>
      <w:tr w:rsidR="00405975" w:rsidRPr="00405975" w14:paraId="621C7357" w14:textId="77777777" w:rsidTr="00352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78865092" w14:textId="5E978EE5" w:rsidR="00405975" w:rsidRPr="00405975" w:rsidRDefault="006742E6" w:rsidP="00477EB8">
            <w:pPr>
              <w:rPr>
                <w:rFonts w:cstheme="minorHAnsi"/>
                <w:b w:val="0"/>
              </w:rPr>
            </w:pPr>
            <w:hyperlink r:id="rId8" w:history="1">
              <w:r w:rsidR="00E53231">
                <w:rPr>
                  <w:rStyle w:val="Hyperlink"/>
                  <w:rFonts w:cstheme="minorHAnsi"/>
                  <w:b w:val="0"/>
                  <w:bCs w:val="0"/>
                </w:rPr>
                <w:t xml:space="preserve"> Findhelp.org (formerly Aunt Bertha's)</w:t>
              </w:r>
            </w:hyperlink>
          </w:p>
          <w:p w14:paraId="53CDEACC" w14:textId="77777777" w:rsidR="00405975" w:rsidRPr="00405975" w:rsidRDefault="00405975" w:rsidP="00477EB8">
            <w:pPr>
              <w:rPr>
                <w:rFonts w:cstheme="minorHAnsi"/>
                <w:u w:val="single"/>
              </w:rPr>
            </w:pPr>
          </w:p>
        </w:tc>
        <w:tc>
          <w:tcPr>
            <w:tcW w:w="838" w:type="dxa"/>
          </w:tcPr>
          <w:p w14:paraId="1DB57465" w14:textId="77777777" w:rsidR="00405975" w:rsidRPr="00405975" w:rsidRDefault="00405975" w:rsidP="00303E9C">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cstheme="minorHAnsi"/>
                <w:u w:val="single"/>
              </w:rPr>
            </w:pPr>
          </w:p>
        </w:tc>
        <w:tc>
          <w:tcPr>
            <w:tcW w:w="1173" w:type="dxa"/>
          </w:tcPr>
          <w:p w14:paraId="553F09D4" w14:textId="77777777" w:rsidR="00405975" w:rsidRPr="00405975" w:rsidRDefault="00405975" w:rsidP="00477EB8">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u w:val="single"/>
              </w:rPr>
            </w:pPr>
          </w:p>
        </w:tc>
        <w:tc>
          <w:tcPr>
            <w:tcW w:w="1260" w:type="dxa"/>
          </w:tcPr>
          <w:p w14:paraId="6E68DA43" w14:textId="77777777" w:rsidR="00405975" w:rsidRPr="00405975" w:rsidRDefault="00405975" w:rsidP="00477EB8">
            <w:pPr>
              <w:pStyle w:val="ListParagraph"/>
              <w:numPr>
                <w:ilvl w:val="0"/>
                <w:numId w:val="7"/>
              </w:numPr>
              <w:jc w:val="center"/>
              <w:cnfStyle w:val="000000100000" w:firstRow="0" w:lastRow="0" w:firstColumn="0" w:lastColumn="0" w:oddVBand="0" w:evenVBand="0" w:oddHBand="1" w:evenHBand="0" w:firstRowFirstColumn="0" w:firstRowLastColumn="0" w:lastRowFirstColumn="0" w:lastRowLastColumn="0"/>
              <w:rPr>
                <w:rFonts w:cstheme="minorHAnsi"/>
                <w:u w:val="single"/>
              </w:rPr>
            </w:pPr>
          </w:p>
        </w:tc>
        <w:tc>
          <w:tcPr>
            <w:tcW w:w="1080" w:type="dxa"/>
          </w:tcPr>
          <w:p w14:paraId="478A2AC9" w14:textId="77777777" w:rsidR="00405975" w:rsidRPr="00405975" w:rsidRDefault="00405975" w:rsidP="00477EB8">
            <w:pPr>
              <w:pStyle w:val="ListParagraph"/>
              <w:numPr>
                <w:ilvl w:val="0"/>
                <w:numId w:val="4"/>
              </w:numPr>
              <w:jc w:val="center"/>
              <w:cnfStyle w:val="000000100000" w:firstRow="0" w:lastRow="0" w:firstColumn="0" w:lastColumn="0" w:oddVBand="0" w:evenVBand="0" w:oddHBand="1" w:evenHBand="0" w:firstRowFirstColumn="0" w:firstRowLastColumn="0" w:lastRowFirstColumn="0" w:lastRowLastColumn="0"/>
              <w:rPr>
                <w:rFonts w:cstheme="minorHAnsi"/>
                <w:u w:val="single"/>
              </w:rPr>
            </w:pPr>
          </w:p>
        </w:tc>
        <w:tc>
          <w:tcPr>
            <w:tcW w:w="724" w:type="dxa"/>
          </w:tcPr>
          <w:p w14:paraId="1A9830F8" w14:textId="77777777" w:rsidR="00405975" w:rsidRPr="00405975" w:rsidRDefault="00405975" w:rsidP="00477EB8">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heme="minorHAnsi"/>
                <w:u w:val="single"/>
              </w:rPr>
            </w:pPr>
          </w:p>
        </w:tc>
        <w:tc>
          <w:tcPr>
            <w:tcW w:w="956" w:type="dxa"/>
          </w:tcPr>
          <w:p w14:paraId="5B9B6CAA" w14:textId="77777777" w:rsidR="00405975" w:rsidRPr="00405975" w:rsidRDefault="00405975" w:rsidP="00477EB8">
            <w:pPr>
              <w:pStyle w:val="ListParagraph"/>
              <w:numPr>
                <w:ilvl w:val="0"/>
                <w:numId w:val="1"/>
              </w:numPr>
              <w:jc w:val="center"/>
              <w:cnfStyle w:val="000000100000" w:firstRow="0" w:lastRow="0" w:firstColumn="0" w:lastColumn="0" w:oddVBand="0" w:evenVBand="0" w:oddHBand="1" w:evenHBand="0" w:firstRowFirstColumn="0" w:firstRowLastColumn="0" w:lastRowFirstColumn="0" w:lastRowLastColumn="0"/>
              <w:rPr>
                <w:rFonts w:cstheme="minorHAnsi"/>
                <w:u w:val="single"/>
              </w:rPr>
            </w:pPr>
          </w:p>
        </w:tc>
        <w:tc>
          <w:tcPr>
            <w:tcW w:w="779" w:type="dxa"/>
          </w:tcPr>
          <w:p w14:paraId="74A4960A" w14:textId="77777777" w:rsidR="00405975" w:rsidRPr="00405975" w:rsidRDefault="00405975" w:rsidP="00477EB8">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cstheme="minorHAnsi"/>
                <w:u w:val="single"/>
              </w:rPr>
            </w:pPr>
          </w:p>
        </w:tc>
        <w:tc>
          <w:tcPr>
            <w:tcW w:w="753" w:type="dxa"/>
          </w:tcPr>
          <w:p w14:paraId="14DBD39A" w14:textId="77777777" w:rsidR="00405975" w:rsidRPr="00405975" w:rsidRDefault="00405975" w:rsidP="00477EB8">
            <w:pPr>
              <w:cnfStyle w:val="000000100000" w:firstRow="0" w:lastRow="0" w:firstColumn="0" w:lastColumn="0" w:oddVBand="0" w:evenVBand="0" w:oddHBand="1" w:evenHBand="0" w:firstRowFirstColumn="0" w:firstRowLastColumn="0" w:lastRowFirstColumn="0" w:lastRowLastColumn="0"/>
              <w:rPr>
                <w:rFonts w:cstheme="minorHAnsi"/>
              </w:rPr>
            </w:pPr>
            <w:r w:rsidRPr="00405975">
              <w:rPr>
                <w:rFonts w:cstheme="minorHAnsi"/>
              </w:rPr>
              <w:t>Free</w:t>
            </w:r>
          </w:p>
        </w:tc>
        <w:tc>
          <w:tcPr>
            <w:tcW w:w="4798" w:type="dxa"/>
          </w:tcPr>
          <w:p w14:paraId="10458E04" w14:textId="2418D1E6" w:rsidR="00125229" w:rsidRPr="004302C3" w:rsidRDefault="004302C3" w:rsidP="004302C3">
            <w:pPr>
              <w:jc w:val="center"/>
              <w:cnfStyle w:val="000000100000" w:firstRow="0" w:lastRow="0" w:firstColumn="0" w:lastColumn="0" w:oddVBand="0" w:evenVBand="0" w:oddHBand="1" w:evenHBand="0" w:firstRowFirstColumn="0" w:firstRowLastColumn="0" w:lastRowFirstColumn="0" w:lastRowLastColumn="0"/>
              <w:rPr>
                <w:rFonts w:cstheme="minorHAnsi"/>
                <w:u w:val="single"/>
              </w:rPr>
            </w:pPr>
            <w:r w:rsidRPr="004302C3">
              <w:rPr>
                <w:rFonts w:cstheme="minorHAnsi"/>
                <w:u w:val="single"/>
              </w:rPr>
              <w:t>National</w:t>
            </w:r>
          </w:p>
          <w:p w14:paraId="50518307" w14:textId="49304866" w:rsidR="00405975" w:rsidRPr="00405975" w:rsidRDefault="00E53231" w:rsidP="00AD7AAF">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Enter your </w:t>
            </w:r>
            <w:r w:rsidR="00405975" w:rsidRPr="00405975">
              <w:rPr>
                <w:rFonts w:cstheme="minorHAnsi"/>
              </w:rPr>
              <w:t>zip code</w:t>
            </w:r>
            <w:r>
              <w:rPr>
                <w:rFonts w:cstheme="minorHAnsi"/>
              </w:rPr>
              <w:t>.</w:t>
            </w:r>
            <w:r w:rsidR="00405975">
              <w:rPr>
                <w:rFonts w:cstheme="minorHAnsi"/>
              </w:rPr>
              <w:t xml:space="preserve"> </w:t>
            </w:r>
            <w:r w:rsidR="00AD7AAF">
              <w:rPr>
                <w:rFonts w:cstheme="minorHAnsi"/>
              </w:rPr>
              <w:t xml:space="preserve">Options to </w:t>
            </w:r>
            <w:r w:rsidR="00405975" w:rsidRPr="00405975">
              <w:rPr>
                <w:rFonts w:cstheme="minorHAnsi"/>
              </w:rPr>
              <w:t>customize or integrate</w:t>
            </w:r>
            <w:r w:rsidR="0035201F">
              <w:rPr>
                <w:rFonts w:cstheme="minorHAnsi"/>
              </w:rPr>
              <w:t xml:space="preserve"> </w:t>
            </w:r>
            <w:r w:rsidR="00405975" w:rsidRPr="00405975">
              <w:rPr>
                <w:rFonts w:cstheme="minorHAnsi"/>
              </w:rPr>
              <w:t xml:space="preserve">into </w:t>
            </w:r>
            <w:r w:rsidR="00AD7AAF">
              <w:rPr>
                <w:rFonts w:cstheme="minorHAnsi"/>
              </w:rPr>
              <w:t xml:space="preserve">your </w:t>
            </w:r>
            <w:r w:rsidR="00405975" w:rsidRPr="00405975">
              <w:rPr>
                <w:rFonts w:cstheme="minorHAnsi"/>
              </w:rPr>
              <w:t>EMR</w:t>
            </w:r>
            <w:r w:rsidR="00405975">
              <w:rPr>
                <w:rFonts w:cstheme="minorHAnsi"/>
              </w:rPr>
              <w:t>.</w:t>
            </w:r>
          </w:p>
        </w:tc>
      </w:tr>
      <w:tr w:rsidR="00405975" w:rsidRPr="00405975" w14:paraId="71694308" w14:textId="77777777" w:rsidTr="0035201F">
        <w:tc>
          <w:tcPr>
            <w:cnfStyle w:val="001000000000" w:firstRow="0" w:lastRow="0" w:firstColumn="1" w:lastColumn="0" w:oddVBand="0" w:evenVBand="0" w:oddHBand="0" w:evenHBand="0" w:firstRowFirstColumn="0" w:firstRowLastColumn="0" w:lastRowFirstColumn="0" w:lastRowLastColumn="0"/>
            <w:tcW w:w="2214" w:type="dxa"/>
          </w:tcPr>
          <w:p w14:paraId="68DA79D4" w14:textId="786CDFAC" w:rsidR="00405975" w:rsidRPr="00405975" w:rsidRDefault="00AD7AAF" w:rsidP="00AD7AAF">
            <w:pPr>
              <w:rPr>
                <w:rFonts w:cstheme="minorHAnsi"/>
                <w:b w:val="0"/>
              </w:rPr>
            </w:pPr>
            <w:hyperlink r:id="rId9" w:history="1">
              <w:r w:rsidR="00405975" w:rsidRPr="00AD7AAF">
                <w:rPr>
                  <w:rStyle w:val="Hyperlink"/>
                  <w:rFonts w:cstheme="minorHAnsi"/>
                  <w:b w:val="0"/>
                  <w:bCs w:val="0"/>
                </w:rPr>
                <w:t>NowP</w:t>
              </w:r>
              <w:r w:rsidRPr="00AD7AAF">
                <w:rPr>
                  <w:rStyle w:val="Hyperlink"/>
                  <w:rFonts w:cstheme="minorHAnsi"/>
                  <w:b w:val="0"/>
                  <w:bCs w:val="0"/>
                </w:rPr>
                <w:t>ow</w:t>
              </w:r>
            </w:hyperlink>
            <w:r>
              <w:rPr>
                <w:rFonts w:cstheme="minorHAnsi"/>
                <w:b w:val="0"/>
              </w:rPr>
              <w:t xml:space="preserve"> (See note below)</w:t>
            </w:r>
            <w:r w:rsidR="00405975" w:rsidRPr="00405975">
              <w:rPr>
                <w:rFonts w:cstheme="minorHAnsi"/>
                <w:b w:val="0"/>
              </w:rPr>
              <w:tab/>
            </w:r>
          </w:p>
        </w:tc>
        <w:tc>
          <w:tcPr>
            <w:tcW w:w="838" w:type="dxa"/>
          </w:tcPr>
          <w:p w14:paraId="20809A27" w14:textId="77777777" w:rsidR="00405975" w:rsidRPr="00405975" w:rsidRDefault="00405975" w:rsidP="00477EB8">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cstheme="minorHAnsi"/>
                <w:u w:val="single"/>
              </w:rPr>
            </w:pPr>
          </w:p>
        </w:tc>
        <w:tc>
          <w:tcPr>
            <w:tcW w:w="1173" w:type="dxa"/>
          </w:tcPr>
          <w:p w14:paraId="00A67F5F" w14:textId="77777777" w:rsidR="00405975" w:rsidRPr="00405975" w:rsidRDefault="00405975" w:rsidP="00477EB8">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cstheme="minorHAnsi"/>
                <w:u w:val="single"/>
              </w:rPr>
            </w:pPr>
          </w:p>
        </w:tc>
        <w:tc>
          <w:tcPr>
            <w:tcW w:w="1260" w:type="dxa"/>
          </w:tcPr>
          <w:p w14:paraId="0E7111A4" w14:textId="77777777" w:rsidR="00405975" w:rsidRPr="00405975" w:rsidRDefault="00405975" w:rsidP="00477EB8">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heme="minorHAnsi"/>
                <w:u w:val="single"/>
              </w:rPr>
            </w:pPr>
          </w:p>
        </w:tc>
        <w:tc>
          <w:tcPr>
            <w:tcW w:w="1080" w:type="dxa"/>
          </w:tcPr>
          <w:p w14:paraId="22BE87EA" w14:textId="77777777" w:rsidR="00405975" w:rsidRPr="00405975" w:rsidRDefault="00405975" w:rsidP="002338C4">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cstheme="minorHAnsi"/>
                <w:u w:val="single"/>
              </w:rPr>
            </w:pPr>
          </w:p>
        </w:tc>
        <w:tc>
          <w:tcPr>
            <w:tcW w:w="724" w:type="dxa"/>
          </w:tcPr>
          <w:p w14:paraId="0270D7FE" w14:textId="77777777" w:rsidR="00405975" w:rsidRPr="00405975" w:rsidRDefault="00405975" w:rsidP="00477EB8">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theme="minorHAnsi"/>
                <w:u w:val="single"/>
              </w:rPr>
            </w:pPr>
          </w:p>
        </w:tc>
        <w:tc>
          <w:tcPr>
            <w:tcW w:w="956" w:type="dxa"/>
          </w:tcPr>
          <w:p w14:paraId="3E1ADB0A" w14:textId="77777777" w:rsidR="00405975" w:rsidRPr="00405975" w:rsidRDefault="00405975" w:rsidP="002338C4">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cstheme="minorHAnsi"/>
                <w:u w:val="single"/>
              </w:rPr>
            </w:pPr>
          </w:p>
        </w:tc>
        <w:tc>
          <w:tcPr>
            <w:tcW w:w="779" w:type="dxa"/>
          </w:tcPr>
          <w:p w14:paraId="2751F3D4" w14:textId="77777777" w:rsidR="00405975" w:rsidRPr="00405975" w:rsidRDefault="00405975" w:rsidP="00477EB8">
            <w:pPr>
              <w:pStyle w:val="ListParagraph"/>
              <w:numPr>
                <w:ilvl w:val="0"/>
                <w:numId w:val="12"/>
              </w:numPr>
              <w:jc w:val="center"/>
              <w:cnfStyle w:val="000000000000" w:firstRow="0" w:lastRow="0" w:firstColumn="0" w:lastColumn="0" w:oddVBand="0" w:evenVBand="0" w:oddHBand="0" w:evenHBand="0" w:firstRowFirstColumn="0" w:firstRowLastColumn="0" w:lastRowFirstColumn="0" w:lastRowLastColumn="0"/>
              <w:rPr>
                <w:rFonts w:cstheme="minorHAnsi"/>
                <w:u w:val="single"/>
              </w:rPr>
            </w:pPr>
          </w:p>
        </w:tc>
        <w:tc>
          <w:tcPr>
            <w:tcW w:w="753" w:type="dxa"/>
          </w:tcPr>
          <w:p w14:paraId="43291BAD" w14:textId="03CDC066" w:rsidR="00405975" w:rsidRPr="00405975" w:rsidRDefault="00405975" w:rsidP="00477EB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See Note</w:t>
            </w:r>
          </w:p>
        </w:tc>
        <w:tc>
          <w:tcPr>
            <w:tcW w:w="4798" w:type="dxa"/>
          </w:tcPr>
          <w:p w14:paraId="031AAD79" w14:textId="43785F06" w:rsidR="004302C3" w:rsidRPr="004302C3" w:rsidRDefault="004302C3" w:rsidP="004302C3">
            <w:pPr>
              <w:jc w:val="center"/>
              <w:cnfStyle w:val="000000000000" w:firstRow="0" w:lastRow="0" w:firstColumn="0" w:lastColumn="0" w:oddVBand="0" w:evenVBand="0" w:oddHBand="0" w:evenHBand="0" w:firstRowFirstColumn="0" w:firstRowLastColumn="0" w:lastRowFirstColumn="0" w:lastRowLastColumn="0"/>
              <w:rPr>
                <w:rFonts w:cstheme="minorHAnsi"/>
                <w:u w:val="single"/>
              </w:rPr>
            </w:pPr>
            <w:r w:rsidRPr="004302C3">
              <w:rPr>
                <w:rFonts w:cstheme="minorHAnsi"/>
                <w:u w:val="single"/>
              </w:rPr>
              <w:t>Illinois</w:t>
            </w:r>
            <w:r>
              <w:rPr>
                <w:rFonts w:cstheme="minorHAnsi"/>
                <w:u w:val="single"/>
              </w:rPr>
              <w:t>/statewide</w:t>
            </w:r>
          </w:p>
          <w:p w14:paraId="1B178C2C" w14:textId="00233CCA" w:rsidR="00405975" w:rsidRPr="00405975" w:rsidRDefault="00AD7AAF" w:rsidP="00AD7AA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See note below to learn about access. </w:t>
            </w:r>
            <w:r w:rsidR="00405975">
              <w:rPr>
                <w:rFonts w:cstheme="minorHAnsi"/>
              </w:rPr>
              <w:t>Chec</w:t>
            </w:r>
            <w:r w:rsidR="006D3966">
              <w:rPr>
                <w:rFonts w:cstheme="minorHAnsi"/>
              </w:rPr>
              <w:t>k to see if your hospital and</w:t>
            </w:r>
            <w:r w:rsidR="00893462">
              <w:rPr>
                <w:rFonts w:cstheme="minorHAnsi"/>
              </w:rPr>
              <w:t xml:space="preserve"> department have access. B</w:t>
            </w:r>
            <w:r w:rsidR="00405975">
              <w:rPr>
                <w:rFonts w:cstheme="minorHAnsi"/>
              </w:rPr>
              <w:t>asic a</w:t>
            </w:r>
            <w:r w:rsidR="00405975" w:rsidRPr="00405975">
              <w:rPr>
                <w:rFonts w:cstheme="minorHAnsi"/>
              </w:rPr>
              <w:t xml:space="preserve">ccess </w:t>
            </w:r>
            <w:r>
              <w:rPr>
                <w:rFonts w:cstheme="minorHAnsi"/>
              </w:rPr>
              <w:t xml:space="preserve">will be </w:t>
            </w:r>
            <w:r w:rsidR="00405975">
              <w:rPr>
                <w:rFonts w:cstheme="minorHAnsi"/>
              </w:rPr>
              <w:t xml:space="preserve">available </w:t>
            </w:r>
            <w:r w:rsidR="00405975" w:rsidRPr="00405975">
              <w:rPr>
                <w:rFonts w:cstheme="minorHAnsi"/>
              </w:rPr>
              <w:t>via</w:t>
            </w:r>
            <w:r w:rsidR="00405975">
              <w:rPr>
                <w:rFonts w:cstheme="minorHAnsi"/>
              </w:rPr>
              <w:t xml:space="preserve"> hospital team</w:t>
            </w:r>
            <w:r w:rsidR="00405975" w:rsidRPr="00405975">
              <w:rPr>
                <w:rFonts w:cstheme="minorHAnsi"/>
              </w:rPr>
              <w:t xml:space="preserve"> </w:t>
            </w:r>
            <w:r w:rsidR="00405975">
              <w:rPr>
                <w:rFonts w:cstheme="minorHAnsi"/>
              </w:rPr>
              <w:t>login o</w:t>
            </w:r>
            <w:r w:rsidR="00893462">
              <w:rPr>
                <w:rFonts w:cstheme="minorHAnsi"/>
              </w:rPr>
              <w:t xml:space="preserve">n </w:t>
            </w:r>
            <w:r w:rsidR="00405975" w:rsidRPr="00405975">
              <w:rPr>
                <w:rFonts w:cstheme="minorHAnsi"/>
              </w:rPr>
              <w:t>ILPQC website</w:t>
            </w:r>
            <w:r w:rsidR="00405975">
              <w:rPr>
                <w:rFonts w:cstheme="minorHAnsi"/>
              </w:rPr>
              <w:t>.</w:t>
            </w:r>
          </w:p>
        </w:tc>
      </w:tr>
      <w:tr w:rsidR="00405975" w:rsidRPr="00405975" w14:paraId="37E1363D" w14:textId="77777777" w:rsidTr="00352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738C7289" w14:textId="3DB55BEA" w:rsidR="00405975" w:rsidRPr="00405975" w:rsidRDefault="006742E6" w:rsidP="002338C4">
            <w:pPr>
              <w:rPr>
                <w:rStyle w:val="Hyperlink"/>
                <w:rFonts w:cstheme="minorHAnsi"/>
              </w:rPr>
            </w:pPr>
            <w:hyperlink r:id="rId10" w:history="1">
              <w:r w:rsidR="00AD7AAF">
                <w:rPr>
                  <w:rStyle w:val="Hyperlink"/>
                  <w:rFonts w:cstheme="minorHAnsi"/>
                  <w:b w:val="0"/>
                  <w:bCs w:val="0"/>
                </w:rPr>
                <w:t>Find Food IL Community Food Map</w:t>
              </w:r>
            </w:hyperlink>
          </w:p>
          <w:p w14:paraId="07A4BD9B" w14:textId="77777777" w:rsidR="00405975" w:rsidRPr="00405975" w:rsidRDefault="00405975" w:rsidP="002338C4">
            <w:pPr>
              <w:rPr>
                <w:rFonts w:cstheme="minorHAnsi"/>
                <w:b w:val="0"/>
              </w:rPr>
            </w:pPr>
          </w:p>
        </w:tc>
        <w:tc>
          <w:tcPr>
            <w:tcW w:w="838" w:type="dxa"/>
          </w:tcPr>
          <w:p w14:paraId="560AA458" w14:textId="77777777" w:rsidR="00405975" w:rsidRPr="00405975" w:rsidRDefault="00405975" w:rsidP="002338C4">
            <w:pPr>
              <w:pStyle w:val="ListParagraph"/>
              <w:ind w:left="450"/>
              <w:cnfStyle w:val="000000100000" w:firstRow="0" w:lastRow="0" w:firstColumn="0" w:lastColumn="0" w:oddVBand="0" w:evenVBand="0" w:oddHBand="1" w:evenHBand="0" w:firstRowFirstColumn="0" w:firstRowLastColumn="0" w:lastRowFirstColumn="0" w:lastRowLastColumn="0"/>
              <w:rPr>
                <w:rFonts w:cstheme="minorHAnsi"/>
                <w:u w:val="single"/>
              </w:rPr>
            </w:pPr>
          </w:p>
        </w:tc>
        <w:tc>
          <w:tcPr>
            <w:tcW w:w="1173" w:type="dxa"/>
          </w:tcPr>
          <w:p w14:paraId="714FB748" w14:textId="77777777" w:rsidR="00405975" w:rsidRPr="00405975" w:rsidRDefault="00405975" w:rsidP="002338C4">
            <w:pPr>
              <w:pStyle w:val="ListParagraph"/>
              <w:ind w:left="450"/>
              <w:cnfStyle w:val="000000100000" w:firstRow="0" w:lastRow="0" w:firstColumn="0" w:lastColumn="0" w:oddVBand="0" w:evenVBand="0" w:oddHBand="1" w:evenHBand="0" w:firstRowFirstColumn="0" w:firstRowLastColumn="0" w:lastRowFirstColumn="0" w:lastRowLastColumn="0"/>
              <w:rPr>
                <w:rFonts w:cstheme="minorHAnsi"/>
                <w:u w:val="single"/>
              </w:rPr>
            </w:pPr>
          </w:p>
        </w:tc>
        <w:tc>
          <w:tcPr>
            <w:tcW w:w="1260" w:type="dxa"/>
          </w:tcPr>
          <w:p w14:paraId="1A3733E7" w14:textId="77777777" w:rsidR="00405975" w:rsidRPr="00405975" w:rsidRDefault="00405975" w:rsidP="002338C4">
            <w:pPr>
              <w:pStyle w:val="ListParagraph"/>
              <w:cnfStyle w:val="000000100000" w:firstRow="0" w:lastRow="0" w:firstColumn="0" w:lastColumn="0" w:oddVBand="0" w:evenVBand="0" w:oddHBand="1" w:evenHBand="0" w:firstRowFirstColumn="0" w:firstRowLastColumn="0" w:lastRowFirstColumn="0" w:lastRowLastColumn="0"/>
              <w:rPr>
                <w:rFonts w:cstheme="minorHAnsi"/>
                <w:u w:val="single"/>
              </w:rPr>
            </w:pPr>
          </w:p>
        </w:tc>
        <w:tc>
          <w:tcPr>
            <w:tcW w:w="1080" w:type="dxa"/>
          </w:tcPr>
          <w:p w14:paraId="52CEEA60" w14:textId="77777777" w:rsidR="00405975" w:rsidRPr="00405975" w:rsidRDefault="00405975" w:rsidP="002338C4">
            <w:pPr>
              <w:pStyle w:val="ListParagraph"/>
              <w:ind w:left="630"/>
              <w:cnfStyle w:val="000000100000" w:firstRow="0" w:lastRow="0" w:firstColumn="0" w:lastColumn="0" w:oddVBand="0" w:evenVBand="0" w:oddHBand="1" w:evenHBand="0" w:firstRowFirstColumn="0" w:firstRowLastColumn="0" w:lastRowFirstColumn="0" w:lastRowLastColumn="0"/>
              <w:rPr>
                <w:rFonts w:cstheme="minorHAnsi"/>
                <w:u w:val="single"/>
              </w:rPr>
            </w:pPr>
          </w:p>
        </w:tc>
        <w:tc>
          <w:tcPr>
            <w:tcW w:w="724" w:type="dxa"/>
          </w:tcPr>
          <w:p w14:paraId="67024D53" w14:textId="77777777" w:rsidR="00405975" w:rsidRPr="00405975" w:rsidRDefault="00405975" w:rsidP="002338C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theme="minorHAnsi"/>
                <w:u w:val="single"/>
              </w:rPr>
            </w:pPr>
          </w:p>
        </w:tc>
        <w:tc>
          <w:tcPr>
            <w:tcW w:w="956" w:type="dxa"/>
          </w:tcPr>
          <w:p w14:paraId="5E5D4AEF" w14:textId="77777777" w:rsidR="00405975" w:rsidRPr="00405975" w:rsidRDefault="00405975" w:rsidP="002338C4">
            <w:pPr>
              <w:pStyle w:val="ListParagraph"/>
              <w:ind w:left="450"/>
              <w:cnfStyle w:val="000000100000" w:firstRow="0" w:lastRow="0" w:firstColumn="0" w:lastColumn="0" w:oddVBand="0" w:evenVBand="0" w:oddHBand="1" w:evenHBand="0" w:firstRowFirstColumn="0" w:firstRowLastColumn="0" w:lastRowFirstColumn="0" w:lastRowLastColumn="0"/>
              <w:rPr>
                <w:rFonts w:cstheme="minorHAnsi"/>
                <w:u w:val="single"/>
              </w:rPr>
            </w:pPr>
          </w:p>
        </w:tc>
        <w:tc>
          <w:tcPr>
            <w:tcW w:w="779" w:type="dxa"/>
          </w:tcPr>
          <w:p w14:paraId="3C108E3D" w14:textId="77777777" w:rsidR="00405975" w:rsidRPr="00405975" w:rsidRDefault="00405975" w:rsidP="002338C4">
            <w:pPr>
              <w:pStyle w:val="ListParagraph"/>
              <w:ind w:left="450"/>
              <w:cnfStyle w:val="000000100000" w:firstRow="0" w:lastRow="0" w:firstColumn="0" w:lastColumn="0" w:oddVBand="0" w:evenVBand="0" w:oddHBand="1" w:evenHBand="0" w:firstRowFirstColumn="0" w:firstRowLastColumn="0" w:lastRowFirstColumn="0" w:lastRowLastColumn="0"/>
              <w:rPr>
                <w:rFonts w:cstheme="minorHAnsi"/>
                <w:u w:val="single"/>
              </w:rPr>
            </w:pPr>
          </w:p>
        </w:tc>
        <w:tc>
          <w:tcPr>
            <w:tcW w:w="753" w:type="dxa"/>
          </w:tcPr>
          <w:p w14:paraId="0749300F" w14:textId="6E12EF0C" w:rsidR="00405975" w:rsidRPr="00405975" w:rsidRDefault="00405975" w:rsidP="002338C4">
            <w:pPr>
              <w:cnfStyle w:val="000000100000" w:firstRow="0" w:lastRow="0" w:firstColumn="0" w:lastColumn="0" w:oddVBand="0" w:evenVBand="0" w:oddHBand="1" w:evenHBand="0" w:firstRowFirstColumn="0" w:firstRowLastColumn="0" w:lastRowFirstColumn="0" w:lastRowLastColumn="0"/>
              <w:rPr>
                <w:rFonts w:cstheme="minorHAnsi"/>
              </w:rPr>
            </w:pPr>
            <w:r w:rsidRPr="00405975">
              <w:rPr>
                <w:rFonts w:cstheme="minorHAnsi"/>
              </w:rPr>
              <w:t xml:space="preserve">Free </w:t>
            </w:r>
          </w:p>
        </w:tc>
        <w:tc>
          <w:tcPr>
            <w:tcW w:w="4798" w:type="dxa"/>
          </w:tcPr>
          <w:p w14:paraId="4CA715AF" w14:textId="2FC5046D" w:rsidR="00467B5C" w:rsidRPr="004302C3" w:rsidRDefault="004302C3" w:rsidP="004302C3">
            <w:pPr>
              <w:jc w:val="center"/>
              <w:cnfStyle w:val="000000100000" w:firstRow="0" w:lastRow="0" w:firstColumn="0" w:lastColumn="0" w:oddVBand="0" w:evenVBand="0" w:oddHBand="1" w:evenHBand="0" w:firstRowFirstColumn="0" w:firstRowLastColumn="0" w:lastRowFirstColumn="0" w:lastRowLastColumn="0"/>
              <w:rPr>
                <w:rFonts w:cstheme="minorHAnsi"/>
                <w:u w:val="single"/>
              </w:rPr>
            </w:pPr>
            <w:r w:rsidRPr="004302C3">
              <w:rPr>
                <w:rFonts w:cstheme="minorHAnsi"/>
                <w:u w:val="single"/>
              </w:rPr>
              <w:t>Illinois/statewide</w:t>
            </w:r>
          </w:p>
          <w:p w14:paraId="179FBEC6" w14:textId="78580BC0" w:rsidR="00467B5C" w:rsidRPr="004302C3" w:rsidRDefault="00AD7AAF" w:rsidP="00467B5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Scroll down to the Find Food IL community food map search tool. </w:t>
            </w:r>
            <w:r w:rsidR="00467B5C" w:rsidRPr="004302C3">
              <w:rPr>
                <w:rFonts w:cstheme="minorHAnsi"/>
              </w:rPr>
              <w:t>Enter zip code or city.</w:t>
            </w:r>
            <w:r w:rsidR="00D0147E">
              <w:rPr>
                <w:rFonts w:cstheme="minorHAnsi"/>
              </w:rPr>
              <w:t xml:space="preserve"> </w:t>
            </w:r>
          </w:p>
          <w:p w14:paraId="1DC55F2E" w14:textId="155E3776" w:rsidR="00405975" w:rsidRPr="004302C3" w:rsidRDefault="00467B5C" w:rsidP="00467B5C">
            <w:pPr>
              <w:cnfStyle w:val="000000100000" w:firstRow="0" w:lastRow="0" w:firstColumn="0" w:lastColumn="0" w:oddVBand="0" w:evenVBand="0" w:oddHBand="1" w:evenHBand="0" w:firstRowFirstColumn="0" w:firstRowLastColumn="0" w:lastRowFirstColumn="0" w:lastRowLastColumn="0"/>
              <w:rPr>
                <w:rFonts w:cstheme="minorHAnsi"/>
              </w:rPr>
            </w:pPr>
            <w:r w:rsidRPr="004302C3">
              <w:rPr>
                <w:rFonts w:cstheme="minorHAnsi"/>
              </w:rPr>
              <w:t>Lists location of free</w:t>
            </w:r>
            <w:r w:rsidR="00405975" w:rsidRPr="004302C3">
              <w:rPr>
                <w:rFonts w:cstheme="minorHAnsi"/>
              </w:rPr>
              <w:t xml:space="preserve"> food</w:t>
            </w:r>
            <w:r w:rsidRPr="004302C3">
              <w:rPr>
                <w:rFonts w:cstheme="minorHAnsi"/>
              </w:rPr>
              <w:t>/</w:t>
            </w:r>
            <w:r w:rsidR="00405975" w:rsidRPr="004302C3">
              <w:rPr>
                <w:rFonts w:cstheme="minorHAnsi"/>
              </w:rPr>
              <w:t xml:space="preserve"> meals</w:t>
            </w:r>
            <w:r w:rsidRPr="004302C3">
              <w:rPr>
                <w:rFonts w:cstheme="minorHAnsi"/>
              </w:rPr>
              <w:t xml:space="preserve"> and </w:t>
            </w:r>
            <w:r w:rsidR="00405975" w:rsidRPr="004302C3">
              <w:rPr>
                <w:rFonts w:cstheme="minorHAnsi"/>
              </w:rPr>
              <w:t>stores and that accept SNAP/</w:t>
            </w:r>
            <w:r w:rsidRPr="004302C3">
              <w:rPr>
                <w:rFonts w:cstheme="minorHAnsi"/>
              </w:rPr>
              <w:t xml:space="preserve">LINK/WIC. </w:t>
            </w:r>
          </w:p>
        </w:tc>
      </w:tr>
      <w:tr w:rsidR="00405975" w:rsidRPr="00405975" w14:paraId="50844167" w14:textId="77777777" w:rsidTr="0035201F">
        <w:tc>
          <w:tcPr>
            <w:cnfStyle w:val="001000000000" w:firstRow="0" w:lastRow="0" w:firstColumn="1" w:lastColumn="0" w:oddVBand="0" w:evenVBand="0" w:oddHBand="0" w:evenHBand="0" w:firstRowFirstColumn="0" w:firstRowLastColumn="0" w:lastRowFirstColumn="0" w:lastRowLastColumn="0"/>
            <w:tcW w:w="2214" w:type="dxa"/>
          </w:tcPr>
          <w:p w14:paraId="5162C3AE" w14:textId="77777777" w:rsidR="00405975" w:rsidRPr="00405975" w:rsidRDefault="006742E6" w:rsidP="00477EB8">
            <w:pPr>
              <w:rPr>
                <w:rFonts w:cstheme="minorHAnsi"/>
                <w:u w:val="single"/>
              </w:rPr>
            </w:pPr>
            <w:hyperlink r:id="rId11" w:history="1">
              <w:r w:rsidR="00405975" w:rsidRPr="00405975">
                <w:rPr>
                  <w:rStyle w:val="Hyperlink"/>
                  <w:rFonts w:cstheme="minorHAnsi"/>
                  <w:b w:val="0"/>
                  <w:bCs w:val="0"/>
                </w:rPr>
                <w:t>Illinois Financial Assistance Programs</w:t>
              </w:r>
            </w:hyperlink>
          </w:p>
        </w:tc>
        <w:tc>
          <w:tcPr>
            <w:tcW w:w="838" w:type="dxa"/>
          </w:tcPr>
          <w:p w14:paraId="54F9C6E5" w14:textId="77777777" w:rsidR="00405975" w:rsidRPr="00405975" w:rsidRDefault="00405975" w:rsidP="00477EB8">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theme="minorHAnsi"/>
                <w:u w:val="single"/>
              </w:rPr>
            </w:pPr>
          </w:p>
        </w:tc>
        <w:tc>
          <w:tcPr>
            <w:tcW w:w="1173" w:type="dxa"/>
          </w:tcPr>
          <w:p w14:paraId="0D50337C" w14:textId="77777777" w:rsidR="00405975" w:rsidRPr="00405975" w:rsidRDefault="00405975" w:rsidP="00477EB8">
            <w:pPr>
              <w:cnfStyle w:val="000000000000" w:firstRow="0" w:lastRow="0" w:firstColumn="0" w:lastColumn="0" w:oddVBand="0" w:evenVBand="0" w:oddHBand="0" w:evenHBand="0" w:firstRowFirstColumn="0" w:firstRowLastColumn="0" w:lastRowFirstColumn="0" w:lastRowLastColumn="0"/>
              <w:rPr>
                <w:rFonts w:cstheme="minorHAnsi"/>
                <w:u w:val="single"/>
              </w:rPr>
            </w:pPr>
          </w:p>
        </w:tc>
        <w:tc>
          <w:tcPr>
            <w:tcW w:w="1260" w:type="dxa"/>
          </w:tcPr>
          <w:p w14:paraId="58D3CBED" w14:textId="77777777" w:rsidR="00405975" w:rsidRPr="00405975" w:rsidRDefault="00405975" w:rsidP="00477EB8">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cstheme="minorHAnsi"/>
                <w:u w:val="single"/>
              </w:rPr>
            </w:pPr>
          </w:p>
        </w:tc>
        <w:tc>
          <w:tcPr>
            <w:tcW w:w="1080" w:type="dxa"/>
          </w:tcPr>
          <w:p w14:paraId="50431F8F" w14:textId="77777777" w:rsidR="00405975" w:rsidRPr="00405975" w:rsidRDefault="00405975" w:rsidP="00477EB8">
            <w:pPr>
              <w:cnfStyle w:val="000000000000" w:firstRow="0" w:lastRow="0" w:firstColumn="0" w:lastColumn="0" w:oddVBand="0" w:evenVBand="0" w:oddHBand="0" w:evenHBand="0" w:firstRowFirstColumn="0" w:firstRowLastColumn="0" w:lastRowFirstColumn="0" w:lastRowLastColumn="0"/>
              <w:rPr>
                <w:rFonts w:cstheme="minorHAnsi"/>
                <w:u w:val="single"/>
              </w:rPr>
            </w:pPr>
          </w:p>
        </w:tc>
        <w:tc>
          <w:tcPr>
            <w:tcW w:w="724" w:type="dxa"/>
          </w:tcPr>
          <w:p w14:paraId="3A1E9055" w14:textId="77777777" w:rsidR="00405975" w:rsidRPr="00405975" w:rsidRDefault="00405975" w:rsidP="00477EB8">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theme="minorHAnsi"/>
                <w:u w:val="single"/>
              </w:rPr>
            </w:pPr>
          </w:p>
        </w:tc>
        <w:tc>
          <w:tcPr>
            <w:tcW w:w="956" w:type="dxa"/>
          </w:tcPr>
          <w:p w14:paraId="4193EF7C" w14:textId="77777777" w:rsidR="00405975" w:rsidRPr="00405975" w:rsidRDefault="00405975" w:rsidP="00477EB8">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theme="minorHAnsi"/>
                <w:u w:val="single"/>
              </w:rPr>
            </w:pPr>
          </w:p>
        </w:tc>
        <w:tc>
          <w:tcPr>
            <w:tcW w:w="779" w:type="dxa"/>
          </w:tcPr>
          <w:p w14:paraId="63574362" w14:textId="77777777" w:rsidR="00405975" w:rsidRPr="00405975" w:rsidRDefault="00405975" w:rsidP="00477EB8">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theme="minorHAnsi"/>
                <w:u w:val="single"/>
              </w:rPr>
            </w:pPr>
          </w:p>
        </w:tc>
        <w:tc>
          <w:tcPr>
            <w:tcW w:w="753" w:type="dxa"/>
          </w:tcPr>
          <w:p w14:paraId="75D924EA" w14:textId="77777777" w:rsidR="00405975" w:rsidRPr="00405975" w:rsidRDefault="00405975" w:rsidP="00477EB8">
            <w:pPr>
              <w:cnfStyle w:val="000000000000" w:firstRow="0" w:lastRow="0" w:firstColumn="0" w:lastColumn="0" w:oddVBand="0" w:evenVBand="0" w:oddHBand="0" w:evenHBand="0" w:firstRowFirstColumn="0" w:firstRowLastColumn="0" w:lastRowFirstColumn="0" w:lastRowLastColumn="0"/>
              <w:rPr>
                <w:rFonts w:cstheme="minorHAnsi"/>
              </w:rPr>
            </w:pPr>
            <w:r w:rsidRPr="00405975">
              <w:rPr>
                <w:rFonts w:cstheme="minorHAnsi"/>
              </w:rPr>
              <w:t>Free</w:t>
            </w:r>
          </w:p>
        </w:tc>
        <w:tc>
          <w:tcPr>
            <w:tcW w:w="4798" w:type="dxa"/>
          </w:tcPr>
          <w:p w14:paraId="3E035145" w14:textId="6CFB24DB" w:rsidR="00467B5C" w:rsidRPr="004302C3" w:rsidRDefault="00467B5C" w:rsidP="004302C3">
            <w:pPr>
              <w:jc w:val="center"/>
              <w:cnfStyle w:val="000000000000" w:firstRow="0" w:lastRow="0" w:firstColumn="0" w:lastColumn="0" w:oddVBand="0" w:evenVBand="0" w:oddHBand="0" w:evenHBand="0" w:firstRowFirstColumn="0" w:firstRowLastColumn="0" w:lastRowFirstColumn="0" w:lastRowLastColumn="0"/>
              <w:rPr>
                <w:rFonts w:cstheme="minorHAnsi"/>
                <w:u w:val="single"/>
              </w:rPr>
            </w:pPr>
            <w:r w:rsidRPr="004302C3">
              <w:rPr>
                <w:rFonts w:cstheme="minorHAnsi"/>
                <w:u w:val="single"/>
              </w:rPr>
              <w:t>Illinois/statewide</w:t>
            </w:r>
          </w:p>
          <w:p w14:paraId="266A2117" w14:textId="4DD57DB1" w:rsidR="00405975" w:rsidRPr="00A33365" w:rsidRDefault="00467B5C" w:rsidP="00AD7AAF">
            <w:pPr>
              <w:cnfStyle w:val="000000000000" w:firstRow="0" w:lastRow="0" w:firstColumn="0" w:lastColumn="0" w:oddVBand="0" w:evenVBand="0" w:oddHBand="0" w:evenHBand="0" w:firstRowFirstColumn="0" w:firstRowLastColumn="0" w:lastRowFirstColumn="0" w:lastRowLastColumn="0"/>
              <w:rPr>
                <w:rFonts w:cstheme="minorHAnsi"/>
                <w:highlight w:val="yellow"/>
                <w:u w:val="single"/>
              </w:rPr>
            </w:pPr>
            <w:r w:rsidRPr="004302C3">
              <w:rPr>
                <w:rFonts w:cstheme="minorHAnsi"/>
              </w:rPr>
              <w:t>S</w:t>
            </w:r>
            <w:r w:rsidR="00405975" w:rsidRPr="004302C3">
              <w:rPr>
                <w:rFonts w:cstheme="minorHAnsi"/>
              </w:rPr>
              <w:t xml:space="preserve">croll </w:t>
            </w:r>
            <w:r w:rsidR="00AD7AAF">
              <w:rPr>
                <w:rFonts w:cstheme="minorHAnsi"/>
              </w:rPr>
              <w:t xml:space="preserve">down </w:t>
            </w:r>
            <w:r w:rsidR="00405975" w:rsidRPr="004302C3">
              <w:rPr>
                <w:rFonts w:cstheme="minorHAnsi"/>
              </w:rPr>
              <w:t xml:space="preserve">to the </w:t>
            </w:r>
            <w:r w:rsidRPr="004302C3">
              <w:rPr>
                <w:rFonts w:cstheme="minorHAnsi"/>
              </w:rPr>
              <w:t>“</w:t>
            </w:r>
            <w:r w:rsidR="00405975" w:rsidRPr="004302C3">
              <w:rPr>
                <w:rFonts w:cstheme="minorHAnsi"/>
              </w:rPr>
              <w:t>Assistance From Illinois Cities and Counties</w:t>
            </w:r>
            <w:r w:rsidRPr="004302C3">
              <w:rPr>
                <w:rFonts w:cstheme="minorHAnsi"/>
              </w:rPr>
              <w:t>”</w:t>
            </w:r>
            <w:r w:rsidR="00AD7AAF">
              <w:rPr>
                <w:rFonts w:cstheme="minorHAnsi"/>
              </w:rPr>
              <w:t xml:space="preserve"> section and click the county. </w:t>
            </w:r>
          </w:p>
        </w:tc>
      </w:tr>
      <w:tr w:rsidR="00405975" w:rsidRPr="00405975" w14:paraId="42412766" w14:textId="77777777" w:rsidTr="00352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7CCDE248" w14:textId="4F096A6B" w:rsidR="00405975" w:rsidRPr="00405975" w:rsidRDefault="006742E6" w:rsidP="00477EB8">
            <w:pPr>
              <w:rPr>
                <w:rFonts w:cstheme="minorHAnsi"/>
                <w:u w:val="single"/>
              </w:rPr>
            </w:pPr>
            <w:hyperlink r:id="rId12" w:history="1">
              <w:r w:rsidR="00E53231">
                <w:rPr>
                  <w:rStyle w:val="Hyperlink"/>
                  <w:rFonts w:cstheme="minorHAnsi"/>
                  <w:b w:val="0"/>
                  <w:bCs w:val="0"/>
                </w:rPr>
                <w:t>Illinois Department of Commerce &amp; Economic Opportunity: Help for Illinois Families</w:t>
              </w:r>
            </w:hyperlink>
          </w:p>
        </w:tc>
        <w:tc>
          <w:tcPr>
            <w:tcW w:w="838" w:type="dxa"/>
          </w:tcPr>
          <w:p w14:paraId="016EEA82" w14:textId="77777777" w:rsidR="00405975" w:rsidRPr="00405975" w:rsidRDefault="00405975" w:rsidP="00477EB8">
            <w:pPr>
              <w:cnfStyle w:val="000000100000" w:firstRow="0" w:lastRow="0" w:firstColumn="0" w:lastColumn="0" w:oddVBand="0" w:evenVBand="0" w:oddHBand="1" w:evenHBand="0" w:firstRowFirstColumn="0" w:firstRowLastColumn="0" w:lastRowFirstColumn="0" w:lastRowLastColumn="0"/>
              <w:rPr>
                <w:rFonts w:cstheme="minorHAnsi"/>
                <w:u w:val="single"/>
              </w:rPr>
            </w:pPr>
          </w:p>
        </w:tc>
        <w:tc>
          <w:tcPr>
            <w:tcW w:w="1173" w:type="dxa"/>
          </w:tcPr>
          <w:p w14:paraId="17272491" w14:textId="77777777" w:rsidR="00405975" w:rsidRPr="00405975" w:rsidRDefault="00405975" w:rsidP="00477EB8">
            <w:pPr>
              <w:cnfStyle w:val="000000100000" w:firstRow="0" w:lastRow="0" w:firstColumn="0" w:lastColumn="0" w:oddVBand="0" w:evenVBand="0" w:oddHBand="1" w:evenHBand="0" w:firstRowFirstColumn="0" w:firstRowLastColumn="0" w:lastRowFirstColumn="0" w:lastRowLastColumn="0"/>
              <w:rPr>
                <w:rFonts w:cstheme="minorHAnsi"/>
                <w:u w:val="single"/>
              </w:rPr>
            </w:pPr>
          </w:p>
        </w:tc>
        <w:tc>
          <w:tcPr>
            <w:tcW w:w="1260" w:type="dxa"/>
          </w:tcPr>
          <w:p w14:paraId="53B29003" w14:textId="77777777" w:rsidR="00405975" w:rsidRPr="00405975" w:rsidRDefault="00405975" w:rsidP="00477EB8">
            <w:pPr>
              <w:cnfStyle w:val="000000100000" w:firstRow="0" w:lastRow="0" w:firstColumn="0" w:lastColumn="0" w:oddVBand="0" w:evenVBand="0" w:oddHBand="1" w:evenHBand="0" w:firstRowFirstColumn="0" w:firstRowLastColumn="0" w:lastRowFirstColumn="0" w:lastRowLastColumn="0"/>
              <w:rPr>
                <w:rFonts w:cstheme="minorHAnsi"/>
                <w:u w:val="single"/>
              </w:rPr>
            </w:pPr>
          </w:p>
        </w:tc>
        <w:tc>
          <w:tcPr>
            <w:tcW w:w="1080" w:type="dxa"/>
          </w:tcPr>
          <w:p w14:paraId="044BB76C" w14:textId="77777777" w:rsidR="00405975" w:rsidRPr="00405975" w:rsidRDefault="00405975" w:rsidP="00477EB8">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u w:val="single"/>
              </w:rPr>
            </w:pPr>
          </w:p>
        </w:tc>
        <w:tc>
          <w:tcPr>
            <w:tcW w:w="724" w:type="dxa"/>
          </w:tcPr>
          <w:p w14:paraId="67C84A74" w14:textId="77777777" w:rsidR="00405975" w:rsidRPr="00405975" w:rsidRDefault="00405975" w:rsidP="00477EB8">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cstheme="minorHAnsi"/>
                <w:u w:val="single"/>
              </w:rPr>
            </w:pPr>
          </w:p>
        </w:tc>
        <w:tc>
          <w:tcPr>
            <w:tcW w:w="956" w:type="dxa"/>
          </w:tcPr>
          <w:p w14:paraId="09DD2208" w14:textId="77777777" w:rsidR="00405975" w:rsidRPr="00405975" w:rsidRDefault="00405975" w:rsidP="00477EB8">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cstheme="minorHAnsi"/>
                <w:u w:val="single"/>
              </w:rPr>
            </w:pPr>
          </w:p>
        </w:tc>
        <w:tc>
          <w:tcPr>
            <w:tcW w:w="779" w:type="dxa"/>
          </w:tcPr>
          <w:p w14:paraId="036F30E0" w14:textId="77777777" w:rsidR="00405975" w:rsidRPr="00405975" w:rsidRDefault="00405975" w:rsidP="00477EB8">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cstheme="minorHAnsi"/>
                <w:u w:val="single"/>
              </w:rPr>
            </w:pPr>
          </w:p>
        </w:tc>
        <w:tc>
          <w:tcPr>
            <w:tcW w:w="753" w:type="dxa"/>
          </w:tcPr>
          <w:p w14:paraId="72E4D473" w14:textId="77777777" w:rsidR="00405975" w:rsidRPr="00405975" w:rsidRDefault="00405975" w:rsidP="00477EB8">
            <w:pPr>
              <w:cnfStyle w:val="000000100000" w:firstRow="0" w:lastRow="0" w:firstColumn="0" w:lastColumn="0" w:oddVBand="0" w:evenVBand="0" w:oddHBand="1" w:evenHBand="0" w:firstRowFirstColumn="0" w:firstRowLastColumn="0" w:lastRowFirstColumn="0" w:lastRowLastColumn="0"/>
              <w:rPr>
                <w:rFonts w:cstheme="minorHAnsi"/>
              </w:rPr>
            </w:pPr>
            <w:r w:rsidRPr="00405975">
              <w:rPr>
                <w:rFonts w:cstheme="minorHAnsi"/>
              </w:rPr>
              <w:t>Free</w:t>
            </w:r>
          </w:p>
        </w:tc>
        <w:tc>
          <w:tcPr>
            <w:tcW w:w="4798" w:type="dxa"/>
          </w:tcPr>
          <w:p w14:paraId="3B8249E7" w14:textId="77777777" w:rsidR="00405975" w:rsidRDefault="00405975" w:rsidP="004302C3">
            <w:pPr>
              <w:jc w:val="center"/>
              <w:cnfStyle w:val="000000100000" w:firstRow="0" w:lastRow="0" w:firstColumn="0" w:lastColumn="0" w:oddVBand="0" w:evenVBand="0" w:oddHBand="1" w:evenHBand="0" w:firstRowFirstColumn="0" w:firstRowLastColumn="0" w:lastRowFirstColumn="0" w:lastRowLastColumn="0"/>
              <w:rPr>
                <w:rFonts w:cstheme="minorHAnsi"/>
                <w:u w:val="single"/>
              </w:rPr>
            </w:pPr>
            <w:r w:rsidRPr="004302C3">
              <w:rPr>
                <w:rFonts w:cstheme="minorHAnsi"/>
                <w:u w:val="single"/>
              </w:rPr>
              <w:t>Illinois</w:t>
            </w:r>
            <w:r w:rsidR="004302C3">
              <w:rPr>
                <w:rFonts w:cstheme="minorHAnsi"/>
                <w:u w:val="single"/>
              </w:rPr>
              <w:t>/statewide</w:t>
            </w:r>
          </w:p>
          <w:p w14:paraId="4FB7338A" w14:textId="5C5652C3" w:rsidR="004302C3" w:rsidRPr="004302C3" w:rsidRDefault="00E53231" w:rsidP="00E53231">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Review programs and s</w:t>
            </w:r>
            <w:r w:rsidR="00823914">
              <w:rPr>
                <w:rFonts w:cstheme="minorHAnsi"/>
              </w:rPr>
              <w:t xml:space="preserve">croll down to </w:t>
            </w:r>
            <w:r>
              <w:rPr>
                <w:rFonts w:cstheme="minorHAnsi"/>
              </w:rPr>
              <w:t xml:space="preserve">check </w:t>
            </w:r>
            <w:r w:rsidRPr="00823914">
              <w:rPr>
                <w:rFonts w:cstheme="minorHAnsi"/>
              </w:rPr>
              <w:t>eligibility</w:t>
            </w:r>
            <w:r>
              <w:rPr>
                <w:rFonts w:cstheme="minorHAnsi"/>
              </w:rPr>
              <w:t xml:space="preserve"> and complete the </w:t>
            </w:r>
            <w:r w:rsidR="00823914">
              <w:rPr>
                <w:rFonts w:cstheme="minorHAnsi"/>
              </w:rPr>
              <w:t xml:space="preserve">pre-application </w:t>
            </w:r>
            <w:r>
              <w:rPr>
                <w:rFonts w:cstheme="minorHAnsi"/>
              </w:rPr>
              <w:t>to be connected with a local agency</w:t>
            </w:r>
            <w:r w:rsidR="00823914">
              <w:rPr>
                <w:rFonts w:cstheme="minorHAnsi"/>
              </w:rPr>
              <w:t xml:space="preserve">. </w:t>
            </w:r>
            <w:hyperlink r:id="rId13" w:history="1">
              <w:r w:rsidR="00823914" w:rsidRPr="00E53231">
                <w:rPr>
                  <w:rStyle w:val="Hyperlink"/>
                  <w:rFonts w:cstheme="minorHAnsi"/>
                </w:rPr>
                <w:t>Factsheet</w:t>
              </w:r>
            </w:hyperlink>
            <w:r>
              <w:rPr>
                <w:rFonts w:cstheme="minorHAnsi"/>
              </w:rPr>
              <w:t>.</w:t>
            </w:r>
            <w:r w:rsidR="00823914">
              <w:rPr>
                <w:rFonts w:cstheme="minorHAnsi"/>
              </w:rPr>
              <w:t xml:space="preserve"> </w:t>
            </w:r>
          </w:p>
        </w:tc>
      </w:tr>
      <w:tr w:rsidR="00405975" w:rsidRPr="00405975" w14:paraId="725BAD85" w14:textId="77777777" w:rsidTr="0035201F">
        <w:tc>
          <w:tcPr>
            <w:cnfStyle w:val="001000000000" w:firstRow="0" w:lastRow="0" w:firstColumn="1" w:lastColumn="0" w:oddVBand="0" w:evenVBand="0" w:oddHBand="0" w:evenHBand="0" w:firstRowFirstColumn="0" w:firstRowLastColumn="0" w:lastRowFirstColumn="0" w:lastRowLastColumn="0"/>
            <w:tcW w:w="2214" w:type="dxa"/>
          </w:tcPr>
          <w:p w14:paraId="075659F9" w14:textId="3DA46211" w:rsidR="00405975" w:rsidRPr="00405975" w:rsidRDefault="006742E6" w:rsidP="002338C4">
            <w:pPr>
              <w:rPr>
                <w:rFonts w:cstheme="minorHAnsi"/>
                <w:u w:val="single"/>
              </w:rPr>
            </w:pPr>
            <w:hyperlink r:id="rId14" w:history="1">
              <w:r w:rsidR="00AD7AAF">
                <w:rPr>
                  <w:rStyle w:val="Hyperlink"/>
                  <w:rFonts w:cstheme="minorHAnsi"/>
                  <w:b w:val="0"/>
                  <w:bCs w:val="0"/>
                </w:rPr>
                <w:t>2-1-1</w:t>
              </w:r>
            </w:hyperlink>
            <w:r w:rsidR="00405975" w:rsidRPr="00405975">
              <w:rPr>
                <w:rFonts w:cstheme="minorHAnsi"/>
                <w:u w:val="single"/>
              </w:rPr>
              <w:t xml:space="preserve"> </w:t>
            </w:r>
          </w:p>
          <w:p w14:paraId="40F235E9" w14:textId="77777777" w:rsidR="00405975" w:rsidRPr="00405975" w:rsidRDefault="00405975" w:rsidP="002338C4">
            <w:pPr>
              <w:rPr>
                <w:rFonts w:cstheme="minorHAnsi"/>
              </w:rPr>
            </w:pPr>
          </w:p>
        </w:tc>
        <w:tc>
          <w:tcPr>
            <w:tcW w:w="838" w:type="dxa"/>
          </w:tcPr>
          <w:p w14:paraId="270AF4B4" w14:textId="77777777" w:rsidR="00405975" w:rsidRPr="00405975" w:rsidRDefault="00405975" w:rsidP="002338C4">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u w:val="single"/>
              </w:rPr>
            </w:pPr>
          </w:p>
        </w:tc>
        <w:tc>
          <w:tcPr>
            <w:tcW w:w="1173" w:type="dxa"/>
          </w:tcPr>
          <w:p w14:paraId="6A5A54AF" w14:textId="77777777" w:rsidR="00405975" w:rsidRPr="00405975" w:rsidRDefault="00405975" w:rsidP="002338C4">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u w:val="single"/>
              </w:rPr>
            </w:pPr>
          </w:p>
        </w:tc>
        <w:tc>
          <w:tcPr>
            <w:tcW w:w="1260" w:type="dxa"/>
          </w:tcPr>
          <w:p w14:paraId="266FBFBA" w14:textId="77777777" w:rsidR="00405975" w:rsidRPr="00405975" w:rsidRDefault="00405975" w:rsidP="002338C4">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u w:val="single"/>
              </w:rPr>
            </w:pPr>
          </w:p>
        </w:tc>
        <w:tc>
          <w:tcPr>
            <w:tcW w:w="1080" w:type="dxa"/>
          </w:tcPr>
          <w:p w14:paraId="281B099B" w14:textId="77777777" w:rsidR="00405975" w:rsidRPr="00405975" w:rsidRDefault="00405975" w:rsidP="002338C4">
            <w:pPr>
              <w:pStyle w:val="ListParagraph"/>
              <w:ind w:left="540"/>
              <w:cnfStyle w:val="000000000000" w:firstRow="0" w:lastRow="0" w:firstColumn="0" w:lastColumn="0" w:oddVBand="0" w:evenVBand="0" w:oddHBand="0" w:evenHBand="0" w:firstRowFirstColumn="0" w:firstRowLastColumn="0" w:lastRowFirstColumn="0" w:lastRowLastColumn="0"/>
              <w:rPr>
                <w:rFonts w:cstheme="minorHAnsi"/>
                <w:u w:val="single"/>
              </w:rPr>
            </w:pPr>
          </w:p>
        </w:tc>
        <w:tc>
          <w:tcPr>
            <w:tcW w:w="724" w:type="dxa"/>
          </w:tcPr>
          <w:p w14:paraId="304C3A47" w14:textId="77777777" w:rsidR="00405975" w:rsidRPr="00405975" w:rsidRDefault="00405975" w:rsidP="002338C4">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cstheme="minorHAnsi"/>
                <w:u w:val="single"/>
              </w:rPr>
            </w:pPr>
          </w:p>
        </w:tc>
        <w:tc>
          <w:tcPr>
            <w:tcW w:w="956" w:type="dxa"/>
          </w:tcPr>
          <w:p w14:paraId="77648DC1" w14:textId="77777777" w:rsidR="00405975" w:rsidRPr="00405975" w:rsidRDefault="00405975" w:rsidP="002338C4">
            <w:pPr>
              <w:pStyle w:val="ListParagraph"/>
              <w:ind w:left="540"/>
              <w:cnfStyle w:val="000000000000" w:firstRow="0" w:lastRow="0" w:firstColumn="0" w:lastColumn="0" w:oddVBand="0" w:evenVBand="0" w:oddHBand="0" w:evenHBand="0" w:firstRowFirstColumn="0" w:firstRowLastColumn="0" w:lastRowFirstColumn="0" w:lastRowLastColumn="0"/>
              <w:rPr>
                <w:rFonts w:cstheme="minorHAnsi"/>
                <w:u w:val="single"/>
              </w:rPr>
            </w:pPr>
          </w:p>
        </w:tc>
        <w:tc>
          <w:tcPr>
            <w:tcW w:w="779" w:type="dxa"/>
          </w:tcPr>
          <w:p w14:paraId="679F2EC1" w14:textId="77777777" w:rsidR="00405975" w:rsidRPr="00405975" w:rsidRDefault="00405975" w:rsidP="002338C4">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cstheme="minorHAnsi"/>
                <w:u w:val="single"/>
              </w:rPr>
            </w:pPr>
          </w:p>
        </w:tc>
        <w:tc>
          <w:tcPr>
            <w:tcW w:w="753" w:type="dxa"/>
          </w:tcPr>
          <w:p w14:paraId="636FA490" w14:textId="16C658DC" w:rsidR="00405975" w:rsidRPr="00405975" w:rsidRDefault="00405975" w:rsidP="002338C4">
            <w:pPr>
              <w:cnfStyle w:val="000000000000" w:firstRow="0" w:lastRow="0" w:firstColumn="0" w:lastColumn="0" w:oddVBand="0" w:evenVBand="0" w:oddHBand="0" w:evenHBand="0" w:firstRowFirstColumn="0" w:firstRowLastColumn="0" w:lastRowFirstColumn="0" w:lastRowLastColumn="0"/>
              <w:rPr>
                <w:rFonts w:cstheme="minorHAnsi"/>
              </w:rPr>
            </w:pPr>
            <w:r w:rsidRPr="00405975">
              <w:rPr>
                <w:rFonts w:cstheme="minorHAnsi"/>
              </w:rPr>
              <w:t>Free</w:t>
            </w:r>
          </w:p>
        </w:tc>
        <w:tc>
          <w:tcPr>
            <w:tcW w:w="4798" w:type="dxa"/>
          </w:tcPr>
          <w:p w14:paraId="4C08F66D" w14:textId="44149CA1" w:rsidR="004302C3" w:rsidRPr="004302C3" w:rsidRDefault="004302C3" w:rsidP="004302C3">
            <w:pPr>
              <w:jc w:val="center"/>
              <w:cnfStyle w:val="000000000000" w:firstRow="0" w:lastRow="0" w:firstColumn="0" w:lastColumn="0" w:oddVBand="0" w:evenVBand="0" w:oddHBand="0" w:evenHBand="0" w:firstRowFirstColumn="0" w:firstRowLastColumn="0" w:lastRowFirstColumn="0" w:lastRowLastColumn="0"/>
              <w:rPr>
                <w:rFonts w:cstheme="minorHAnsi"/>
                <w:u w:val="single"/>
              </w:rPr>
            </w:pPr>
            <w:r w:rsidRPr="004302C3">
              <w:rPr>
                <w:rFonts w:cstheme="minorHAnsi"/>
                <w:u w:val="single"/>
              </w:rPr>
              <w:t>Illinois/certain zip codes</w:t>
            </w:r>
          </w:p>
          <w:p w14:paraId="4D09219F" w14:textId="2C2B1FC6" w:rsidR="00405975" w:rsidRPr="00405975" w:rsidRDefault="00405975" w:rsidP="00D0147E">
            <w:pPr>
              <w:cnfStyle w:val="000000000000" w:firstRow="0" w:lastRow="0" w:firstColumn="0" w:lastColumn="0" w:oddVBand="0" w:evenVBand="0" w:oddHBand="0" w:evenHBand="0" w:firstRowFirstColumn="0" w:firstRowLastColumn="0" w:lastRowFirstColumn="0" w:lastRowLastColumn="0"/>
              <w:rPr>
                <w:rFonts w:cstheme="minorHAnsi"/>
              </w:rPr>
            </w:pPr>
            <w:r w:rsidRPr="00405975">
              <w:rPr>
                <w:rFonts w:cstheme="minorHAnsi"/>
              </w:rPr>
              <w:t xml:space="preserve">Within 60 counties in Illinois. </w:t>
            </w:r>
            <w:r w:rsidR="00D0147E">
              <w:rPr>
                <w:rFonts w:cstheme="minorHAnsi"/>
              </w:rPr>
              <w:t>T</w:t>
            </w:r>
            <w:r w:rsidRPr="00405975">
              <w:rPr>
                <w:rFonts w:cstheme="minorHAnsi"/>
              </w:rPr>
              <w:t>ype in your zip code</w:t>
            </w:r>
            <w:r w:rsidR="00D0147E">
              <w:rPr>
                <w:rFonts w:cstheme="minorHAnsi"/>
              </w:rPr>
              <w:t xml:space="preserve"> or call 211 to be connected to local resources</w:t>
            </w:r>
          </w:p>
        </w:tc>
      </w:tr>
      <w:tr w:rsidR="00405975" w:rsidRPr="00405975" w14:paraId="153CEB70" w14:textId="77777777" w:rsidTr="00352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2398F957" w14:textId="6A086E0D" w:rsidR="00405975" w:rsidRPr="00405975" w:rsidRDefault="006742E6" w:rsidP="002338C4">
            <w:pPr>
              <w:rPr>
                <w:rFonts w:cstheme="minorHAnsi"/>
              </w:rPr>
            </w:pPr>
            <w:hyperlink r:id="rId15" w:history="1">
              <w:r w:rsidR="00D0147E">
                <w:rPr>
                  <w:rStyle w:val="Hyperlink"/>
                  <w:rFonts w:cstheme="minorHAnsi"/>
                  <w:b w:val="0"/>
                  <w:bCs w:val="0"/>
                </w:rPr>
                <w:t>Chicago Resource Hub</w:t>
              </w:r>
            </w:hyperlink>
          </w:p>
        </w:tc>
        <w:tc>
          <w:tcPr>
            <w:tcW w:w="838" w:type="dxa"/>
          </w:tcPr>
          <w:p w14:paraId="3EA232D5" w14:textId="77777777" w:rsidR="00405975" w:rsidRPr="00405975" w:rsidRDefault="00405975" w:rsidP="002338C4">
            <w:pPr>
              <w:cnfStyle w:val="000000100000" w:firstRow="0" w:lastRow="0" w:firstColumn="0" w:lastColumn="0" w:oddVBand="0" w:evenVBand="0" w:oddHBand="1" w:evenHBand="0" w:firstRowFirstColumn="0" w:firstRowLastColumn="0" w:lastRowFirstColumn="0" w:lastRowLastColumn="0"/>
              <w:rPr>
                <w:rFonts w:cstheme="minorHAnsi"/>
                <w:u w:val="single"/>
              </w:rPr>
            </w:pPr>
          </w:p>
        </w:tc>
        <w:tc>
          <w:tcPr>
            <w:tcW w:w="1173" w:type="dxa"/>
          </w:tcPr>
          <w:p w14:paraId="6F84E001" w14:textId="77777777" w:rsidR="00405975" w:rsidRPr="00405975" w:rsidRDefault="00405975" w:rsidP="002338C4">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cstheme="minorHAnsi"/>
                <w:u w:val="single"/>
              </w:rPr>
            </w:pPr>
          </w:p>
        </w:tc>
        <w:tc>
          <w:tcPr>
            <w:tcW w:w="1260" w:type="dxa"/>
          </w:tcPr>
          <w:p w14:paraId="57928345" w14:textId="77777777" w:rsidR="00405975" w:rsidRPr="00405975" w:rsidRDefault="00405975" w:rsidP="002338C4">
            <w:pPr>
              <w:cnfStyle w:val="000000100000" w:firstRow="0" w:lastRow="0" w:firstColumn="0" w:lastColumn="0" w:oddVBand="0" w:evenVBand="0" w:oddHBand="1" w:evenHBand="0" w:firstRowFirstColumn="0" w:firstRowLastColumn="0" w:lastRowFirstColumn="0" w:lastRowLastColumn="0"/>
              <w:rPr>
                <w:rFonts w:cstheme="minorHAnsi"/>
                <w:u w:val="single"/>
              </w:rPr>
            </w:pPr>
          </w:p>
        </w:tc>
        <w:tc>
          <w:tcPr>
            <w:tcW w:w="1080" w:type="dxa"/>
          </w:tcPr>
          <w:p w14:paraId="2AC2C01D" w14:textId="77777777" w:rsidR="00405975" w:rsidRPr="00405975" w:rsidRDefault="00405975" w:rsidP="002338C4">
            <w:pPr>
              <w:pStyle w:val="ListParagraph"/>
              <w:ind w:left="540"/>
              <w:cnfStyle w:val="000000100000" w:firstRow="0" w:lastRow="0" w:firstColumn="0" w:lastColumn="0" w:oddVBand="0" w:evenVBand="0" w:oddHBand="1" w:evenHBand="0" w:firstRowFirstColumn="0" w:firstRowLastColumn="0" w:lastRowFirstColumn="0" w:lastRowLastColumn="0"/>
              <w:rPr>
                <w:rFonts w:cstheme="minorHAnsi"/>
                <w:u w:val="single"/>
              </w:rPr>
            </w:pPr>
          </w:p>
        </w:tc>
        <w:tc>
          <w:tcPr>
            <w:tcW w:w="724" w:type="dxa"/>
          </w:tcPr>
          <w:p w14:paraId="0C50EE68" w14:textId="77777777" w:rsidR="00405975" w:rsidRPr="00405975" w:rsidRDefault="00405975" w:rsidP="002338C4">
            <w:pPr>
              <w:pStyle w:val="ListParagraph"/>
              <w:ind w:left="630"/>
              <w:cnfStyle w:val="000000100000" w:firstRow="0" w:lastRow="0" w:firstColumn="0" w:lastColumn="0" w:oddVBand="0" w:evenVBand="0" w:oddHBand="1" w:evenHBand="0" w:firstRowFirstColumn="0" w:firstRowLastColumn="0" w:lastRowFirstColumn="0" w:lastRowLastColumn="0"/>
              <w:rPr>
                <w:rFonts w:cstheme="minorHAnsi"/>
                <w:u w:val="single"/>
              </w:rPr>
            </w:pPr>
          </w:p>
        </w:tc>
        <w:tc>
          <w:tcPr>
            <w:tcW w:w="956" w:type="dxa"/>
          </w:tcPr>
          <w:p w14:paraId="17D6C567" w14:textId="77777777" w:rsidR="00405975" w:rsidRPr="00405975" w:rsidRDefault="00405975" w:rsidP="002338C4">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rFonts w:cstheme="minorHAnsi"/>
                <w:u w:val="single"/>
              </w:rPr>
            </w:pPr>
          </w:p>
        </w:tc>
        <w:tc>
          <w:tcPr>
            <w:tcW w:w="779" w:type="dxa"/>
          </w:tcPr>
          <w:p w14:paraId="255FCE0C" w14:textId="77777777" w:rsidR="00405975" w:rsidRPr="00405975" w:rsidRDefault="00405975" w:rsidP="002338C4">
            <w:pPr>
              <w:pStyle w:val="ListParagraph"/>
              <w:ind w:left="360"/>
              <w:cnfStyle w:val="000000100000" w:firstRow="0" w:lastRow="0" w:firstColumn="0" w:lastColumn="0" w:oddVBand="0" w:evenVBand="0" w:oddHBand="1" w:evenHBand="0" w:firstRowFirstColumn="0" w:firstRowLastColumn="0" w:lastRowFirstColumn="0" w:lastRowLastColumn="0"/>
              <w:rPr>
                <w:rFonts w:cstheme="minorHAnsi"/>
                <w:u w:val="single"/>
              </w:rPr>
            </w:pPr>
          </w:p>
        </w:tc>
        <w:tc>
          <w:tcPr>
            <w:tcW w:w="753" w:type="dxa"/>
          </w:tcPr>
          <w:p w14:paraId="5CA23884" w14:textId="738E5CCA" w:rsidR="00405975" w:rsidRPr="00405975" w:rsidRDefault="00405975" w:rsidP="002338C4">
            <w:pPr>
              <w:cnfStyle w:val="000000100000" w:firstRow="0" w:lastRow="0" w:firstColumn="0" w:lastColumn="0" w:oddVBand="0" w:evenVBand="0" w:oddHBand="1" w:evenHBand="0" w:firstRowFirstColumn="0" w:firstRowLastColumn="0" w:lastRowFirstColumn="0" w:lastRowLastColumn="0"/>
              <w:rPr>
                <w:rFonts w:cstheme="minorHAnsi"/>
              </w:rPr>
            </w:pPr>
            <w:r w:rsidRPr="00405975">
              <w:rPr>
                <w:rFonts w:cstheme="minorHAnsi"/>
              </w:rPr>
              <w:t>Free</w:t>
            </w:r>
          </w:p>
        </w:tc>
        <w:tc>
          <w:tcPr>
            <w:tcW w:w="4798" w:type="dxa"/>
          </w:tcPr>
          <w:p w14:paraId="67BB2965" w14:textId="2E9E8DFA" w:rsidR="004302C3" w:rsidRPr="004302C3" w:rsidRDefault="004302C3" w:rsidP="004302C3">
            <w:pPr>
              <w:jc w:val="center"/>
              <w:cnfStyle w:val="000000100000" w:firstRow="0" w:lastRow="0" w:firstColumn="0" w:lastColumn="0" w:oddVBand="0" w:evenVBand="0" w:oddHBand="1" w:evenHBand="0" w:firstRowFirstColumn="0" w:firstRowLastColumn="0" w:lastRowFirstColumn="0" w:lastRowLastColumn="0"/>
              <w:rPr>
                <w:rFonts w:cstheme="minorHAnsi"/>
                <w:u w:val="single"/>
              </w:rPr>
            </w:pPr>
            <w:r w:rsidRPr="004302C3">
              <w:rPr>
                <w:rFonts w:cstheme="minorHAnsi"/>
                <w:u w:val="single"/>
              </w:rPr>
              <w:t>Chicago area</w:t>
            </w:r>
          </w:p>
          <w:p w14:paraId="565EFDD6" w14:textId="331BC3C0" w:rsidR="00405975" w:rsidRPr="00405975" w:rsidRDefault="00405975" w:rsidP="00D0147E">
            <w:pPr>
              <w:cnfStyle w:val="000000100000" w:firstRow="0" w:lastRow="0" w:firstColumn="0" w:lastColumn="0" w:oddVBand="0" w:evenVBand="0" w:oddHBand="1" w:evenHBand="0" w:firstRowFirstColumn="0" w:firstRowLastColumn="0" w:lastRowFirstColumn="0" w:lastRowLastColumn="0"/>
              <w:rPr>
                <w:rFonts w:cstheme="minorHAnsi"/>
              </w:rPr>
            </w:pPr>
            <w:r w:rsidRPr="00405975">
              <w:rPr>
                <w:rFonts w:cstheme="minorHAnsi"/>
              </w:rPr>
              <w:t xml:space="preserve">10,000+ organizations within Chicagoland areas. </w:t>
            </w:r>
            <w:r w:rsidR="00D0147E">
              <w:rPr>
                <w:rFonts w:cstheme="minorHAnsi"/>
              </w:rPr>
              <w:t xml:space="preserve">Resources listed on website or </w:t>
            </w:r>
            <w:bookmarkStart w:id="0" w:name="_GoBack"/>
            <w:bookmarkEnd w:id="0"/>
            <w:r w:rsidRPr="00405975">
              <w:rPr>
                <w:rFonts w:cstheme="minorHAnsi"/>
              </w:rPr>
              <w:t xml:space="preserve">search by zip code for a </w:t>
            </w:r>
            <w:r w:rsidR="00D0147E">
              <w:rPr>
                <w:rFonts w:cstheme="minorHAnsi"/>
              </w:rPr>
              <w:t xml:space="preserve">resource </w:t>
            </w:r>
            <w:r w:rsidRPr="00405975">
              <w:rPr>
                <w:rFonts w:cstheme="minorHAnsi"/>
              </w:rPr>
              <w:t>n your service area</w:t>
            </w:r>
            <w:r w:rsidR="00E13385">
              <w:rPr>
                <w:rFonts w:cstheme="minorHAnsi"/>
              </w:rPr>
              <w:t xml:space="preserve">. </w:t>
            </w:r>
          </w:p>
        </w:tc>
      </w:tr>
    </w:tbl>
    <w:p w14:paraId="228318E5" w14:textId="77777777" w:rsidR="00D0147E" w:rsidRDefault="00D0147E">
      <w:pPr>
        <w:rPr>
          <w:rFonts w:cstheme="minorHAnsi"/>
        </w:rPr>
      </w:pPr>
    </w:p>
    <w:p w14:paraId="43D64703" w14:textId="4EA17144" w:rsidR="00066F12" w:rsidRDefault="00A33365">
      <w:pPr>
        <w:rPr>
          <w:rFonts w:cstheme="minorHAnsi"/>
        </w:rPr>
      </w:pPr>
      <w:r>
        <w:rPr>
          <w:rFonts w:cstheme="minorHAnsi"/>
        </w:rPr>
        <w:lastRenderedPageBreak/>
        <w:t>Table includes common social determinant of health needs included on scr</w:t>
      </w:r>
      <w:r w:rsidR="00F2676A" w:rsidRPr="00405975">
        <w:rPr>
          <w:rFonts w:cstheme="minorHAnsi"/>
        </w:rPr>
        <w:t xml:space="preserve">eening tools </w:t>
      </w:r>
      <w:r w:rsidR="004664B4" w:rsidRPr="00405975">
        <w:rPr>
          <w:rFonts w:cstheme="minorHAnsi"/>
        </w:rPr>
        <w:t xml:space="preserve">suggested </w:t>
      </w:r>
      <w:r w:rsidR="00F2676A" w:rsidRPr="00405975">
        <w:rPr>
          <w:rFonts w:cstheme="minorHAnsi"/>
        </w:rPr>
        <w:t>by ILPQC</w:t>
      </w:r>
      <w:r w:rsidR="00893462">
        <w:rPr>
          <w:rFonts w:cstheme="minorHAnsi"/>
        </w:rPr>
        <w:t xml:space="preserve">. All websites listed </w:t>
      </w:r>
      <w:r w:rsidR="00405975" w:rsidRPr="00405975">
        <w:rPr>
          <w:rFonts w:cstheme="minorHAnsi"/>
        </w:rPr>
        <w:t xml:space="preserve">may provide listings for other resources as well. </w:t>
      </w:r>
      <w:r w:rsidR="00F2676A" w:rsidRPr="00405975">
        <w:rPr>
          <w:rFonts w:cstheme="minorHAnsi"/>
        </w:rPr>
        <w:t xml:space="preserve">Insurance </w:t>
      </w:r>
      <w:r w:rsidR="00893462">
        <w:rPr>
          <w:rFonts w:cstheme="minorHAnsi"/>
        </w:rPr>
        <w:t>c</w:t>
      </w:r>
      <w:r w:rsidR="00CA473B" w:rsidRPr="00405975">
        <w:rPr>
          <w:rFonts w:cstheme="minorHAnsi"/>
        </w:rPr>
        <w:t>ompanies may</w:t>
      </w:r>
      <w:r w:rsidR="00F2676A" w:rsidRPr="00405975">
        <w:rPr>
          <w:rFonts w:cstheme="minorHAnsi"/>
        </w:rPr>
        <w:t xml:space="preserve"> </w:t>
      </w:r>
      <w:r w:rsidR="00CA473B" w:rsidRPr="00405975">
        <w:rPr>
          <w:rFonts w:cstheme="minorHAnsi"/>
        </w:rPr>
        <w:t>offer specific</w:t>
      </w:r>
      <w:r w:rsidR="00F2676A" w:rsidRPr="00405975">
        <w:rPr>
          <w:rFonts w:cstheme="minorHAnsi"/>
        </w:rPr>
        <w:t xml:space="preserve"> social services or referral programs free of charge included in patient insurance plan</w:t>
      </w:r>
      <w:r w:rsidR="00CA473B" w:rsidRPr="00405975">
        <w:rPr>
          <w:rFonts w:cstheme="minorHAnsi"/>
        </w:rPr>
        <w:t xml:space="preserve">. Check these resources first. </w:t>
      </w:r>
    </w:p>
    <w:p w14:paraId="3FCC1A0B" w14:textId="77777777" w:rsidR="00D0147E" w:rsidRDefault="00D0147E" w:rsidP="003231E5">
      <w:pPr>
        <w:spacing w:after="0" w:line="240" w:lineRule="auto"/>
        <w:rPr>
          <w:rFonts w:cstheme="minorHAnsi"/>
        </w:rPr>
      </w:pPr>
    </w:p>
    <w:p w14:paraId="7CF4D44E" w14:textId="42A7E341" w:rsidR="003231E5" w:rsidRPr="003231E5" w:rsidRDefault="00AD7AAF" w:rsidP="003231E5">
      <w:pPr>
        <w:spacing w:after="0" w:line="240" w:lineRule="auto"/>
        <w:rPr>
          <w:rFonts w:cstheme="minorHAnsi"/>
        </w:rPr>
      </w:pPr>
      <w:r>
        <w:rPr>
          <w:rFonts w:cstheme="minorHAnsi"/>
        </w:rPr>
        <w:t xml:space="preserve">NOTE: </w:t>
      </w:r>
      <w:r w:rsidR="003231E5" w:rsidRPr="003231E5">
        <w:rPr>
          <w:rFonts w:cstheme="minorHAnsi"/>
        </w:rPr>
        <w:t>NowPow is excited to partner with the Illinois Perinatal Quality Initiative in its efforts to support birthing hospitals in meeting the social determinants of health needs for mothers across the state, connecting them with social resources to improve birth equity and address maternal disparities in our populations.</w:t>
      </w:r>
    </w:p>
    <w:p w14:paraId="5781A04E" w14:textId="77777777" w:rsidR="003231E5" w:rsidRPr="003231E5" w:rsidRDefault="003231E5" w:rsidP="003231E5">
      <w:pPr>
        <w:spacing w:after="0" w:line="240" w:lineRule="auto"/>
        <w:rPr>
          <w:rFonts w:cstheme="minorHAnsi"/>
        </w:rPr>
      </w:pPr>
      <w:r w:rsidRPr="003231E5">
        <w:rPr>
          <w:rFonts w:cstheme="minorHAnsi"/>
        </w:rPr>
        <w:t> </w:t>
      </w:r>
    </w:p>
    <w:p w14:paraId="22EFC6CD" w14:textId="77777777" w:rsidR="003231E5" w:rsidRPr="003231E5" w:rsidRDefault="003231E5" w:rsidP="003231E5">
      <w:pPr>
        <w:spacing w:after="0" w:line="240" w:lineRule="auto"/>
        <w:rPr>
          <w:rFonts w:cstheme="minorHAnsi"/>
        </w:rPr>
      </w:pPr>
      <w:r w:rsidRPr="003231E5">
        <w:rPr>
          <w:rFonts w:cstheme="minorHAnsi"/>
        </w:rPr>
        <w:t>As we partner to launch this statewide obstetric initiative, we are focused on meeting hospital teams where they are in regard to getting access to the NowPow platform. Through the platform, they will be able to screen and identify maternal and familial needs, generate personalize referrals, and manage ongoing referral activity and service fulfillment, tying all patient engagements and activities back to the patient profile.</w:t>
      </w:r>
    </w:p>
    <w:p w14:paraId="63AA609D" w14:textId="77777777" w:rsidR="003231E5" w:rsidRPr="003231E5" w:rsidRDefault="003231E5" w:rsidP="003231E5">
      <w:pPr>
        <w:spacing w:after="0" w:line="240" w:lineRule="auto"/>
        <w:rPr>
          <w:rFonts w:cstheme="minorHAnsi"/>
        </w:rPr>
      </w:pPr>
      <w:r w:rsidRPr="003231E5">
        <w:rPr>
          <w:rFonts w:cstheme="minorHAnsi"/>
        </w:rPr>
        <w:t> </w:t>
      </w:r>
    </w:p>
    <w:p w14:paraId="2DA43747" w14:textId="77777777" w:rsidR="00083633" w:rsidRPr="00685DC7" w:rsidRDefault="00083633" w:rsidP="00083633">
      <w:pPr>
        <w:numPr>
          <w:ilvl w:val="0"/>
          <w:numId w:val="38"/>
        </w:numPr>
        <w:spacing w:after="80"/>
        <w:rPr>
          <w:rFonts w:cs="Times New Roman"/>
          <w:bCs/>
          <w:sz w:val="24"/>
          <w:szCs w:val="24"/>
        </w:rPr>
      </w:pPr>
      <w:r w:rsidRPr="00685DC7">
        <w:rPr>
          <w:rFonts w:cs="Times New Roman"/>
          <w:bCs/>
          <w:sz w:val="24"/>
          <w:szCs w:val="24"/>
        </w:rPr>
        <w:t xml:space="preserve">For hospitals that are already NowPow customers, we will partner with them to expand access and usage to their OB departments, if not already. Whether that would be through distributing existing available licenses or adding to their current usage so their </w:t>
      </w:r>
      <w:r>
        <w:rPr>
          <w:rFonts w:cs="Times New Roman"/>
          <w:bCs/>
          <w:sz w:val="24"/>
          <w:szCs w:val="24"/>
        </w:rPr>
        <w:t>OB departments</w:t>
      </w:r>
      <w:r w:rsidRPr="00685DC7">
        <w:rPr>
          <w:rFonts w:cs="Times New Roman"/>
          <w:bCs/>
          <w:sz w:val="24"/>
          <w:szCs w:val="24"/>
        </w:rPr>
        <w:t xml:space="preserve"> can leverage the tool. If you would like to inquire if your </w:t>
      </w:r>
      <w:r>
        <w:rPr>
          <w:rFonts w:cs="Times New Roman"/>
          <w:bCs/>
          <w:sz w:val="24"/>
          <w:szCs w:val="24"/>
        </w:rPr>
        <w:t xml:space="preserve">hospital or health </w:t>
      </w:r>
      <w:r w:rsidRPr="00685DC7">
        <w:rPr>
          <w:rFonts w:cs="Times New Roman"/>
          <w:bCs/>
          <w:sz w:val="24"/>
          <w:szCs w:val="24"/>
        </w:rPr>
        <w:t>system is already a NowPow customer, you may contact Priscilla Daboni at </w:t>
      </w:r>
      <w:hyperlink r:id="rId16" w:tgtFrame="_blank" w:history="1">
        <w:r w:rsidRPr="00685DC7">
          <w:rPr>
            <w:rStyle w:val="Hyperlink"/>
            <w:rFonts w:cs="Times New Roman"/>
            <w:bCs/>
            <w:sz w:val="24"/>
            <w:szCs w:val="24"/>
          </w:rPr>
          <w:t>prisicilla.daboni@nowpow.com</w:t>
        </w:r>
      </w:hyperlink>
      <w:r w:rsidRPr="00685DC7">
        <w:rPr>
          <w:rFonts w:cs="Times New Roman"/>
          <w:bCs/>
          <w:sz w:val="24"/>
          <w:szCs w:val="24"/>
        </w:rPr>
        <w:t>.</w:t>
      </w:r>
    </w:p>
    <w:p w14:paraId="0CC563F0" w14:textId="77777777" w:rsidR="003231E5" w:rsidRPr="003231E5" w:rsidRDefault="003231E5" w:rsidP="003231E5">
      <w:pPr>
        <w:spacing w:after="0" w:line="240" w:lineRule="auto"/>
        <w:rPr>
          <w:rFonts w:cstheme="minorHAnsi"/>
        </w:rPr>
      </w:pPr>
      <w:r w:rsidRPr="003231E5">
        <w:rPr>
          <w:rFonts w:cstheme="minorHAnsi"/>
        </w:rPr>
        <w:t> </w:t>
      </w:r>
    </w:p>
    <w:p w14:paraId="3F042BE8" w14:textId="1F7DE2B5" w:rsidR="00083633" w:rsidRPr="00685DC7" w:rsidRDefault="00083633" w:rsidP="00083633">
      <w:pPr>
        <w:numPr>
          <w:ilvl w:val="0"/>
          <w:numId w:val="39"/>
        </w:numPr>
        <w:spacing w:after="80"/>
        <w:rPr>
          <w:rFonts w:cs="Times New Roman"/>
          <w:bCs/>
          <w:sz w:val="24"/>
          <w:szCs w:val="24"/>
        </w:rPr>
      </w:pPr>
      <w:r w:rsidRPr="00685DC7">
        <w:rPr>
          <w:rFonts w:cs="Times New Roman"/>
          <w:bCs/>
          <w:sz w:val="24"/>
          <w:szCs w:val="24"/>
        </w:rPr>
        <w:t xml:space="preserve">For hospitals </w:t>
      </w:r>
      <w:r>
        <w:rPr>
          <w:rFonts w:cs="Times New Roman"/>
          <w:bCs/>
          <w:sz w:val="24"/>
          <w:szCs w:val="24"/>
        </w:rPr>
        <w:t xml:space="preserve">that are not currently NowPow customers </w:t>
      </w:r>
      <w:r w:rsidRPr="00685DC7">
        <w:rPr>
          <w:rFonts w:cs="Times New Roman"/>
          <w:bCs/>
          <w:sz w:val="24"/>
          <w:szCs w:val="24"/>
        </w:rPr>
        <w:t>that would like to partner with NowPow</w:t>
      </w:r>
      <w:r>
        <w:rPr>
          <w:rFonts w:cs="Times New Roman"/>
          <w:bCs/>
          <w:sz w:val="24"/>
          <w:szCs w:val="24"/>
        </w:rPr>
        <w:t xml:space="preserve"> for access to the platform through their hospital</w:t>
      </w:r>
      <w:r w:rsidRPr="00685DC7">
        <w:rPr>
          <w:rFonts w:cs="Times New Roman"/>
          <w:bCs/>
          <w:sz w:val="24"/>
          <w:szCs w:val="24"/>
        </w:rPr>
        <w:t>, you may contact Priscilla Daboni at </w:t>
      </w:r>
      <w:hyperlink r:id="rId17" w:tgtFrame="_blank" w:history="1">
        <w:r w:rsidRPr="00685DC7">
          <w:rPr>
            <w:rStyle w:val="Hyperlink"/>
            <w:rFonts w:cs="Times New Roman"/>
            <w:bCs/>
            <w:sz w:val="24"/>
            <w:szCs w:val="24"/>
          </w:rPr>
          <w:t>prisicilla.daboni@nowpow.com</w:t>
        </w:r>
      </w:hyperlink>
      <w:r w:rsidRPr="00685DC7">
        <w:rPr>
          <w:rFonts w:cs="Times New Roman"/>
          <w:bCs/>
          <w:sz w:val="24"/>
          <w:szCs w:val="24"/>
        </w:rPr>
        <w:t>.</w:t>
      </w:r>
    </w:p>
    <w:p w14:paraId="566362ED" w14:textId="77777777" w:rsidR="003231E5" w:rsidRPr="003231E5" w:rsidRDefault="003231E5" w:rsidP="003231E5">
      <w:pPr>
        <w:spacing w:after="0" w:line="240" w:lineRule="auto"/>
        <w:rPr>
          <w:rFonts w:cstheme="minorHAnsi"/>
        </w:rPr>
      </w:pPr>
      <w:r w:rsidRPr="003231E5">
        <w:rPr>
          <w:rFonts w:cstheme="minorHAnsi"/>
        </w:rPr>
        <w:t> </w:t>
      </w:r>
    </w:p>
    <w:p w14:paraId="75A9E7F3" w14:textId="77777777" w:rsidR="00083633" w:rsidRPr="00685DC7" w:rsidRDefault="00083633" w:rsidP="00083633">
      <w:pPr>
        <w:numPr>
          <w:ilvl w:val="0"/>
          <w:numId w:val="40"/>
        </w:numPr>
        <w:spacing w:after="80"/>
        <w:rPr>
          <w:rFonts w:cs="Times New Roman"/>
          <w:bCs/>
          <w:sz w:val="24"/>
          <w:szCs w:val="24"/>
        </w:rPr>
      </w:pPr>
      <w:r w:rsidRPr="00685DC7">
        <w:rPr>
          <w:rFonts w:cs="Times New Roman"/>
          <w:bCs/>
          <w:sz w:val="24"/>
          <w:szCs w:val="24"/>
        </w:rPr>
        <w:t xml:space="preserve">For hospitals that would like to have access to the resource information and sharing resources with mothers but are unable to integrate this </w:t>
      </w:r>
      <w:r>
        <w:rPr>
          <w:rFonts w:cs="Times New Roman"/>
          <w:bCs/>
          <w:sz w:val="24"/>
          <w:szCs w:val="24"/>
        </w:rPr>
        <w:t xml:space="preserve">at their hospital </w:t>
      </w:r>
      <w:r w:rsidRPr="00685DC7">
        <w:rPr>
          <w:rFonts w:cs="Times New Roman"/>
          <w:bCs/>
          <w:sz w:val="24"/>
          <w:szCs w:val="24"/>
        </w:rPr>
        <w:t xml:space="preserve">for their </w:t>
      </w:r>
      <w:r>
        <w:rPr>
          <w:rFonts w:cs="Times New Roman"/>
          <w:bCs/>
          <w:sz w:val="24"/>
          <w:szCs w:val="24"/>
        </w:rPr>
        <w:t xml:space="preserve">OB departments </w:t>
      </w:r>
      <w:r w:rsidRPr="00685DC7">
        <w:rPr>
          <w:rFonts w:cs="Times New Roman"/>
          <w:bCs/>
          <w:sz w:val="24"/>
          <w:szCs w:val="24"/>
        </w:rPr>
        <w:t xml:space="preserve"> at this time, ILPQC has made available to all of its members a self-serve version of the NowPow platform. It will provide access to NowPow’s high quality resource directory via a ILPQC branded and curated self-serve website to search, find and share services in support of mothers and their families.</w:t>
      </w:r>
    </w:p>
    <w:p w14:paraId="2514A102" w14:textId="237185AC" w:rsidR="003231E5" w:rsidRPr="00405975" w:rsidRDefault="003231E5" w:rsidP="003231E5">
      <w:pPr>
        <w:spacing w:after="0" w:line="240" w:lineRule="auto"/>
        <w:rPr>
          <w:rFonts w:cstheme="minorHAnsi"/>
        </w:rPr>
      </w:pPr>
    </w:p>
    <w:sectPr w:rsidR="003231E5" w:rsidRPr="00405975" w:rsidSect="0035201F">
      <w:headerReference w:type="default" r:id="rId18"/>
      <w:footerReference w:type="default" r:id="rId1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3B507" w14:textId="77777777" w:rsidR="004F20F7" w:rsidRDefault="004F20F7" w:rsidP="00477EB8">
      <w:pPr>
        <w:spacing w:after="0" w:line="240" w:lineRule="auto"/>
      </w:pPr>
      <w:r>
        <w:separator/>
      </w:r>
    </w:p>
  </w:endnote>
  <w:endnote w:type="continuationSeparator" w:id="0">
    <w:p w14:paraId="3594BB77" w14:textId="77777777" w:rsidR="004F20F7" w:rsidRDefault="004F20F7" w:rsidP="00477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EBBC3" w14:textId="45C35A0E" w:rsidR="00BC13C2" w:rsidRDefault="00BC13C2">
    <w:pPr>
      <w:pStyle w:val="Footer"/>
    </w:pPr>
    <w:r>
      <w:rPr>
        <w:noProof/>
      </w:rPr>
      <w:drawing>
        <wp:inline distT="0" distB="0" distL="0" distR="0" wp14:anchorId="26021970" wp14:editId="7C08C9C8">
          <wp:extent cx="1213485" cy="57277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572770"/>
                  </a:xfrm>
                  <a:prstGeom prst="rect">
                    <a:avLst/>
                  </a:prstGeom>
                  <a:noFill/>
                </pic:spPr>
              </pic:pic>
            </a:graphicData>
          </a:graphic>
        </wp:inline>
      </w:drawing>
    </w:r>
    <w:r w:rsidR="00D0147E">
      <w:tab/>
    </w:r>
    <w:r w:rsidR="00D0147E">
      <w:tab/>
    </w:r>
    <w:r w:rsidR="00D0147E">
      <w:tab/>
    </w:r>
    <w:r w:rsidR="00D0147E">
      <w:tab/>
    </w:r>
    <w:r w:rsidR="00D0147E">
      <w:tab/>
    </w:r>
    <w:r w:rsidR="00D0147E">
      <w:tab/>
    </w:r>
    <w:r w:rsidR="00D0147E">
      <w:tab/>
    </w:r>
    <w:r w:rsidR="00D0147E">
      <w:tab/>
    </w:r>
    <w:r w:rsidR="00D0147E">
      <w:tab/>
    </w:r>
    <w:r w:rsidR="00D0147E">
      <w:tab/>
    </w:r>
    <w:r w:rsidR="00D0147E">
      <w:tab/>
    </w:r>
    <w:r w:rsidR="00D0147E">
      <w:tab/>
    </w:r>
    <w:r w:rsidR="00D0147E">
      <w:tab/>
    </w:r>
    <w:r w:rsidR="00D0147E">
      <w:tab/>
    </w:r>
    <w:r w:rsidR="00D0147E">
      <w:tab/>
    </w:r>
    <w:r w:rsidR="00D0147E">
      <w:tab/>
    </w:r>
    <w:r w:rsidR="00D0147E">
      <w:tab/>
    </w:r>
    <w:r w:rsidR="00D0147E">
      <w:fldChar w:fldCharType="begin"/>
    </w:r>
    <w:r w:rsidR="00D0147E">
      <w:instrText xml:space="preserve"> PAGE   \* MERGEFORMAT </w:instrText>
    </w:r>
    <w:r w:rsidR="00D0147E">
      <w:fldChar w:fldCharType="separate"/>
    </w:r>
    <w:r w:rsidR="0035201F">
      <w:rPr>
        <w:noProof/>
      </w:rPr>
      <w:t>1</w:t>
    </w:r>
    <w:r w:rsidR="00D0147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534EE" w14:textId="77777777" w:rsidR="004F20F7" w:rsidRDefault="004F20F7" w:rsidP="00477EB8">
      <w:pPr>
        <w:spacing w:after="0" w:line="240" w:lineRule="auto"/>
      </w:pPr>
      <w:r>
        <w:separator/>
      </w:r>
    </w:p>
  </w:footnote>
  <w:footnote w:type="continuationSeparator" w:id="0">
    <w:p w14:paraId="6509759A" w14:textId="77777777" w:rsidR="004F20F7" w:rsidRDefault="004F20F7" w:rsidP="00477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5714A" w14:textId="24D56AA3" w:rsidR="008A275E" w:rsidRPr="00303E9C" w:rsidRDefault="00BC13C2" w:rsidP="00303E9C">
    <w:pPr>
      <w:pStyle w:val="Header"/>
      <w:jc w:val="center"/>
      <w:rPr>
        <w:b/>
        <w:sz w:val="28"/>
        <w:szCs w:val="28"/>
        <w:u w:val="single"/>
      </w:rPr>
    </w:pPr>
    <w:r>
      <w:rPr>
        <w:b/>
        <w:sz w:val="28"/>
        <w:szCs w:val="28"/>
        <w:u w:val="single"/>
      </w:rPr>
      <w:t xml:space="preserve">ILPQC </w:t>
    </w:r>
    <w:r w:rsidR="008A275E" w:rsidRPr="00303E9C">
      <w:rPr>
        <w:b/>
        <w:sz w:val="28"/>
        <w:szCs w:val="28"/>
        <w:u w:val="single"/>
      </w:rPr>
      <w:t>Summary of Tools to Identify Resources and Services to address Social Determinants of Health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590"/>
    <w:multiLevelType w:val="hybridMultilevel"/>
    <w:tmpl w:val="59D6F534"/>
    <w:lvl w:ilvl="0" w:tplc="0409000D">
      <w:start w:val="1"/>
      <w:numFmt w:val="bullet"/>
      <w:lvlText w:val=""/>
      <w:lvlJc w:val="left"/>
      <w:pPr>
        <w:ind w:left="900" w:hanging="360"/>
      </w:pPr>
      <w:rPr>
        <w:rFonts w:ascii="Wingdings" w:hAnsi="Wingdings" w:hint="default"/>
        <w:sz w:val="52"/>
        <w:szCs w:val="5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4D63137"/>
    <w:multiLevelType w:val="hybridMultilevel"/>
    <w:tmpl w:val="52F29DF2"/>
    <w:lvl w:ilvl="0" w:tplc="BB0AF4EE">
      <w:start w:val="1"/>
      <w:numFmt w:val="bullet"/>
      <w:lvlText w:val=""/>
      <w:lvlJc w:val="left"/>
      <w:pPr>
        <w:ind w:left="450" w:hanging="360"/>
      </w:pPr>
      <w:rPr>
        <w:rFonts w:ascii="Wingdings" w:hAnsi="Wingdings" w:hint="default"/>
        <w:sz w:val="56"/>
        <w:szCs w:val="5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8E73735"/>
    <w:multiLevelType w:val="hybridMultilevel"/>
    <w:tmpl w:val="D61A2ECC"/>
    <w:lvl w:ilvl="0" w:tplc="CE809A30">
      <w:start w:val="1"/>
      <w:numFmt w:val="bullet"/>
      <w:lvlText w:val=""/>
      <w:lvlJc w:val="left"/>
      <w:pPr>
        <w:ind w:left="630" w:hanging="360"/>
      </w:pPr>
      <w:rPr>
        <w:rFonts w:ascii="Wingdings" w:hAnsi="Wingdings" w:hint="default"/>
        <w:sz w:val="56"/>
        <w:szCs w:val="56"/>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B4E538B"/>
    <w:multiLevelType w:val="hybridMultilevel"/>
    <w:tmpl w:val="EAE63F8E"/>
    <w:lvl w:ilvl="0" w:tplc="B0B0F5B6">
      <w:start w:val="1"/>
      <w:numFmt w:val="bullet"/>
      <w:lvlText w:val=""/>
      <w:lvlJc w:val="left"/>
      <w:pPr>
        <w:ind w:left="450" w:hanging="360"/>
      </w:pPr>
      <w:rPr>
        <w:rFonts w:ascii="Wingdings" w:hAnsi="Wingdings" w:hint="default"/>
        <w:sz w:val="56"/>
        <w:szCs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627E9"/>
    <w:multiLevelType w:val="hybridMultilevel"/>
    <w:tmpl w:val="BBB0DCAA"/>
    <w:lvl w:ilvl="0" w:tplc="11A43724">
      <w:start w:val="1"/>
      <w:numFmt w:val="bullet"/>
      <w:lvlText w:val=""/>
      <w:lvlJc w:val="left"/>
      <w:pPr>
        <w:ind w:left="540" w:hanging="360"/>
      </w:pPr>
      <w:rPr>
        <w:rFonts w:ascii="Wingdings" w:hAnsi="Wingdings" w:hint="default"/>
        <w:sz w:val="56"/>
        <w:szCs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0676C"/>
    <w:multiLevelType w:val="hybridMultilevel"/>
    <w:tmpl w:val="511E5F9C"/>
    <w:lvl w:ilvl="0" w:tplc="EEA61A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04916"/>
    <w:multiLevelType w:val="hybridMultilevel"/>
    <w:tmpl w:val="35E62632"/>
    <w:lvl w:ilvl="0" w:tplc="9654A594">
      <w:start w:val="1"/>
      <w:numFmt w:val="bullet"/>
      <w:lvlText w:val=""/>
      <w:lvlJc w:val="left"/>
      <w:pPr>
        <w:ind w:left="450" w:hanging="360"/>
      </w:pPr>
      <w:rPr>
        <w:rFonts w:ascii="Wingdings" w:hAnsi="Wingdings" w:hint="default"/>
        <w:sz w:val="56"/>
        <w:szCs w:val="5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233B536F"/>
    <w:multiLevelType w:val="hybridMultilevel"/>
    <w:tmpl w:val="2D56C9BA"/>
    <w:lvl w:ilvl="0" w:tplc="98545384">
      <w:start w:val="1"/>
      <w:numFmt w:val="bullet"/>
      <w:lvlText w:val=""/>
      <w:lvlJc w:val="left"/>
      <w:pPr>
        <w:ind w:left="360" w:hanging="360"/>
      </w:pPr>
      <w:rPr>
        <w:rFonts w:ascii="Wingdings" w:hAnsi="Wingdings" w:hint="default"/>
        <w:sz w:val="56"/>
        <w:szCs w:val="5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DA61D6"/>
    <w:multiLevelType w:val="hybridMultilevel"/>
    <w:tmpl w:val="B9F2290A"/>
    <w:lvl w:ilvl="0" w:tplc="B77ECDF2">
      <w:start w:val="1"/>
      <w:numFmt w:val="bullet"/>
      <w:lvlText w:val=""/>
      <w:lvlJc w:val="left"/>
      <w:pPr>
        <w:ind w:left="450" w:hanging="360"/>
      </w:pPr>
      <w:rPr>
        <w:rFonts w:ascii="Wingdings" w:hAnsi="Wingdings" w:hint="default"/>
        <w:sz w:val="56"/>
        <w:szCs w:val="5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2926412E"/>
    <w:multiLevelType w:val="hybridMultilevel"/>
    <w:tmpl w:val="619AB4EA"/>
    <w:lvl w:ilvl="0" w:tplc="1F2AE59E">
      <w:start w:val="1"/>
      <w:numFmt w:val="bullet"/>
      <w:lvlText w:val=""/>
      <w:lvlJc w:val="left"/>
      <w:pPr>
        <w:ind w:left="450" w:hanging="360"/>
      </w:pPr>
      <w:rPr>
        <w:rFonts w:ascii="Wingdings" w:hAnsi="Wingdings" w:hint="default"/>
        <w:sz w:val="56"/>
        <w:szCs w:val="5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2BE52E0B"/>
    <w:multiLevelType w:val="multilevel"/>
    <w:tmpl w:val="1F2EB3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684DEA"/>
    <w:multiLevelType w:val="multilevel"/>
    <w:tmpl w:val="980A5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DB7DEB"/>
    <w:multiLevelType w:val="hybridMultilevel"/>
    <w:tmpl w:val="74FEA052"/>
    <w:lvl w:ilvl="0" w:tplc="01102D06">
      <w:start w:val="1"/>
      <w:numFmt w:val="bullet"/>
      <w:lvlText w:val=""/>
      <w:lvlJc w:val="left"/>
      <w:pPr>
        <w:ind w:left="540" w:hanging="360"/>
      </w:pPr>
      <w:rPr>
        <w:rFonts w:ascii="Wingdings" w:hAnsi="Wingdings" w:hint="default"/>
        <w:sz w:val="56"/>
        <w:szCs w:val="5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30C22D44"/>
    <w:multiLevelType w:val="hybridMultilevel"/>
    <w:tmpl w:val="6DFCBC48"/>
    <w:lvl w:ilvl="0" w:tplc="B35C5082">
      <w:start w:val="1"/>
      <w:numFmt w:val="bullet"/>
      <w:lvlText w:val=""/>
      <w:lvlJc w:val="left"/>
      <w:pPr>
        <w:ind w:left="450" w:hanging="360"/>
      </w:pPr>
      <w:rPr>
        <w:rFonts w:ascii="Wingdings" w:hAnsi="Wingdings" w:hint="default"/>
        <w:sz w:val="56"/>
        <w:szCs w:val="5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34A55AAD"/>
    <w:multiLevelType w:val="multilevel"/>
    <w:tmpl w:val="E0B8B1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802C1A"/>
    <w:multiLevelType w:val="hybridMultilevel"/>
    <w:tmpl w:val="C59A3B42"/>
    <w:lvl w:ilvl="0" w:tplc="E788E0EA">
      <w:start w:val="1"/>
      <w:numFmt w:val="bullet"/>
      <w:lvlText w:val=""/>
      <w:lvlJc w:val="left"/>
      <w:pPr>
        <w:ind w:left="360" w:hanging="360"/>
      </w:pPr>
      <w:rPr>
        <w:rFonts w:ascii="Wingdings" w:hAnsi="Wingdings" w:hint="default"/>
        <w:sz w:val="56"/>
        <w:szCs w:val="5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FE6788"/>
    <w:multiLevelType w:val="hybridMultilevel"/>
    <w:tmpl w:val="71089E58"/>
    <w:lvl w:ilvl="0" w:tplc="1AD26F36">
      <w:start w:val="1"/>
      <w:numFmt w:val="bullet"/>
      <w:lvlText w:val=""/>
      <w:lvlJc w:val="left"/>
      <w:pPr>
        <w:ind w:left="720" w:hanging="360"/>
      </w:pPr>
      <w:rPr>
        <w:rFonts w:ascii="Wingdings" w:hAnsi="Wingdings" w:hint="default"/>
        <w:sz w:val="56"/>
        <w:szCs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A25111"/>
    <w:multiLevelType w:val="multilevel"/>
    <w:tmpl w:val="8C529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0E08E3"/>
    <w:multiLevelType w:val="hybridMultilevel"/>
    <w:tmpl w:val="D21ABD06"/>
    <w:lvl w:ilvl="0" w:tplc="38AC91C4">
      <w:start w:val="1"/>
      <w:numFmt w:val="bullet"/>
      <w:lvlText w:val=""/>
      <w:lvlJc w:val="left"/>
      <w:pPr>
        <w:ind w:left="540" w:hanging="360"/>
      </w:pPr>
      <w:rPr>
        <w:rFonts w:ascii="Wingdings" w:hAnsi="Wingdings" w:hint="default"/>
        <w:sz w:val="56"/>
        <w:szCs w:val="5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43B53307"/>
    <w:multiLevelType w:val="multilevel"/>
    <w:tmpl w:val="B8EE1E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7E651E"/>
    <w:multiLevelType w:val="hybridMultilevel"/>
    <w:tmpl w:val="A0706AE0"/>
    <w:lvl w:ilvl="0" w:tplc="9B2444E2">
      <w:start w:val="1"/>
      <w:numFmt w:val="bullet"/>
      <w:lvlText w:val=""/>
      <w:lvlJc w:val="left"/>
      <w:pPr>
        <w:ind w:left="450" w:hanging="360"/>
      </w:pPr>
      <w:rPr>
        <w:rFonts w:ascii="Wingdings" w:hAnsi="Wingdings" w:hint="default"/>
        <w:sz w:val="52"/>
        <w:szCs w:val="5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4D0043C5"/>
    <w:multiLevelType w:val="hybridMultilevel"/>
    <w:tmpl w:val="5F1889CC"/>
    <w:lvl w:ilvl="0" w:tplc="E8ACA83A">
      <w:start w:val="1"/>
      <w:numFmt w:val="bullet"/>
      <w:lvlText w:val=""/>
      <w:lvlJc w:val="left"/>
      <w:pPr>
        <w:ind w:left="360" w:hanging="360"/>
      </w:pPr>
      <w:rPr>
        <w:rFonts w:ascii="Wingdings" w:hAnsi="Wingdings" w:hint="default"/>
        <w:sz w:val="56"/>
        <w:szCs w:val="5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6844B1"/>
    <w:multiLevelType w:val="hybridMultilevel"/>
    <w:tmpl w:val="C86EC1E8"/>
    <w:lvl w:ilvl="0" w:tplc="78E2DB5C">
      <w:start w:val="1"/>
      <w:numFmt w:val="bullet"/>
      <w:lvlText w:val=""/>
      <w:lvlJc w:val="left"/>
      <w:pPr>
        <w:ind w:left="540" w:hanging="360"/>
      </w:pPr>
      <w:rPr>
        <w:rFonts w:ascii="Wingdings" w:hAnsi="Wingdings" w:hint="default"/>
        <w:sz w:val="56"/>
        <w:szCs w:val="5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4D8F3592"/>
    <w:multiLevelType w:val="hybridMultilevel"/>
    <w:tmpl w:val="2DAEE8EA"/>
    <w:lvl w:ilvl="0" w:tplc="14CC487E">
      <w:start w:val="1"/>
      <w:numFmt w:val="bullet"/>
      <w:lvlText w:val=""/>
      <w:lvlJc w:val="left"/>
      <w:pPr>
        <w:ind w:left="540" w:hanging="360"/>
      </w:pPr>
      <w:rPr>
        <w:rFonts w:ascii="Wingdings" w:hAnsi="Wingdings" w:hint="default"/>
        <w:sz w:val="56"/>
        <w:szCs w:val="5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5513102F"/>
    <w:multiLevelType w:val="hybridMultilevel"/>
    <w:tmpl w:val="B6B01AB6"/>
    <w:lvl w:ilvl="0" w:tplc="20280170">
      <w:start w:val="1"/>
      <w:numFmt w:val="bullet"/>
      <w:lvlText w:val=""/>
      <w:lvlJc w:val="left"/>
      <w:pPr>
        <w:ind w:left="360" w:hanging="360"/>
      </w:pPr>
      <w:rPr>
        <w:rFonts w:ascii="Wingdings" w:hAnsi="Wingdings" w:hint="default"/>
        <w:sz w:val="52"/>
        <w:szCs w:val="5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C66558"/>
    <w:multiLevelType w:val="hybridMultilevel"/>
    <w:tmpl w:val="513A9CC0"/>
    <w:lvl w:ilvl="0" w:tplc="0409000D">
      <w:start w:val="1"/>
      <w:numFmt w:val="bullet"/>
      <w:lvlText w:val=""/>
      <w:lvlJc w:val="left"/>
      <w:pPr>
        <w:ind w:left="900" w:hanging="360"/>
      </w:pPr>
      <w:rPr>
        <w:rFonts w:ascii="Wingdings" w:hAnsi="Wingdings" w:hint="default"/>
        <w:sz w:val="52"/>
        <w:szCs w:val="5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56030A5F"/>
    <w:multiLevelType w:val="hybridMultilevel"/>
    <w:tmpl w:val="E8384BAA"/>
    <w:lvl w:ilvl="0" w:tplc="323A5F44">
      <w:start w:val="1"/>
      <w:numFmt w:val="bullet"/>
      <w:lvlText w:val=""/>
      <w:lvlJc w:val="left"/>
      <w:pPr>
        <w:ind w:left="360" w:hanging="360"/>
      </w:pPr>
      <w:rPr>
        <w:rFonts w:ascii="Wingdings" w:hAnsi="Wingdings" w:hint="default"/>
        <w:sz w:val="56"/>
        <w:szCs w:val="5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3736DB"/>
    <w:multiLevelType w:val="hybridMultilevel"/>
    <w:tmpl w:val="3FCA9DC6"/>
    <w:lvl w:ilvl="0" w:tplc="5B6231E0">
      <w:start w:val="1"/>
      <w:numFmt w:val="bullet"/>
      <w:lvlText w:val=""/>
      <w:lvlJc w:val="left"/>
      <w:pPr>
        <w:ind w:left="540" w:hanging="360"/>
      </w:pPr>
      <w:rPr>
        <w:rFonts w:ascii="Wingdings" w:hAnsi="Wingdings" w:hint="default"/>
        <w:sz w:val="52"/>
        <w:szCs w:val="5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5AB64239"/>
    <w:multiLevelType w:val="hybridMultilevel"/>
    <w:tmpl w:val="3C4A4608"/>
    <w:lvl w:ilvl="0" w:tplc="0966EBAE">
      <w:start w:val="1"/>
      <w:numFmt w:val="bullet"/>
      <w:lvlText w:val=""/>
      <w:lvlJc w:val="left"/>
      <w:pPr>
        <w:ind w:left="360" w:hanging="360"/>
      </w:pPr>
      <w:rPr>
        <w:rFonts w:ascii="Wingdings" w:hAnsi="Wingdings" w:hint="default"/>
        <w:sz w:val="56"/>
        <w:szCs w:val="5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F3565E"/>
    <w:multiLevelType w:val="hybridMultilevel"/>
    <w:tmpl w:val="3E12AB7A"/>
    <w:lvl w:ilvl="0" w:tplc="E3223FBE">
      <w:start w:val="1"/>
      <w:numFmt w:val="bullet"/>
      <w:lvlText w:val=""/>
      <w:lvlJc w:val="left"/>
      <w:pPr>
        <w:ind w:left="540" w:hanging="360"/>
      </w:pPr>
      <w:rPr>
        <w:rFonts w:ascii="Wingdings" w:hAnsi="Wingdings" w:hint="default"/>
        <w:sz w:val="56"/>
        <w:szCs w:val="5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5E4D6B4E"/>
    <w:multiLevelType w:val="multilevel"/>
    <w:tmpl w:val="DAA446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C853DE"/>
    <w:multiLevelType w:val="hybridMultilevel"/>
    <w:tmpl w:val="D8860676"/>
    <w:lvl w:ilvl="0" w:tplc="2766C578">
      <w:start w:val="1"/>
      <w:numFmt w:val="bullet"/>
      <w:lvlText w:val=""/>
      <w:lvlJc w:val="left"/>
      <w:pPr>
        <w:ind w:left="450" w:hanging="360"/>
      </w:pPr>
      <w:rPr>
        <w:rFonts w:ascii="Wingdings" w:hAnsi="Wingdings" w:hint="default"/>
        <w:sz w:val="56"/>
        <w:szCs w:val="5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629C33D7"/>
    <w:multiLevelType w:val="hybridMultilevel"/>
    <w:tmpl w:val="254057CC"/>
    <w:lvl w:ilvl="0" w:tplc="B5504690">
      <w:start w:val="1"/>
      <w:numFmt w:val="bullet"/>
      <w:lvlText w:val=""/>
      <w:lvlJc w:val="left"/>
      <w:pPr>
        <w:ind w:left="450" w:hanging="360"/>
      </w:pPr>
      <w:rPr>
        <w:rFonts w:ascii="Wingdings" w:hAnsi="Wingdings" w:hint="default"/>
        <w:sz w:val="56"/>
        <w:szCs w:val="5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63ED3759"/>
    <w:multiLevelType w:val="hybridMultilevel"/>
    <w:tmpl w:val="71C64BE4"/>
    <w:lvl w:ilvl="0" w:tplc="D6EA7400">
      <w:start w:val="1"/>
      <w:numFmt w:val="bullet"/>
      <w:lvlText w:val=""/>
      <w:lvlJc w:val="left"/>
      <w:pPr>
        <w:ind w:left="540" w:hanging="360"/>
      </w:pPr>
      <w:rPr>
        <w:rFonts w:ascii="Wingdings" w:hAnsi="Wingdings" w:hint="default"/>
        <w:sz w:val="56"/>
        <w:szCs w:val="5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64752C5B"/>
    <w:multiLevelType w:val="hybridMultilevel"/>
    <w:tmpl w:val="59BCFAEE"/>
    <w:lvl w:ilvl="0" w:tplc="3224FDE4">
      <w:start w:val="1"/>
      <w:numFmt w:val="bullet"/>
      <w:lvlText w:val=""/>
      <w:lvlJc w:val="left"/>
      <w:pPr>
        <w:ind w:left="540" w:hanging="360"/>
      </w:pPr>
      <w:rPr>
        <w:rFonts w:ascii="Wingdings" w:hAnsi="Wingdings" w:hint="default"/>
        <w:sz w:val="56"/>
        <w:szCs w:val="5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661509EF"/>
    <w:multiLevelType w:val="hybridMultilevel"/>
    <w:tmpl w:val="3692DD20"/>
    <w:lvl w:ilvl="0" w:tplc="A8D6ADF2">
      <w:start w:val="1"/>
      <w:numFmt w:val="bullet"/>
      <w:lvlText w:val=""/>
      <w:lvlJc w:val="left"/>
      <w:pPr>
        <w:ind w:left="720" w:hanging="360"/>
      </w:pPr>
      <w:rPr>
        <w:rFonts w:ascii="Wingdings" w:hAnsi="Wingdings" w:hint="default"/>
        <w:sz w:val="56"/>
        <w:szCs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B75B36"/>
    <w:multiLevelType w:val="hybridMultilevel"/>
    <w:tmpl w:val="136A10AE"/>
    <w:lvl w:ilvl="0" w:tplc="204A1F52">
      <w:start w:val="1"/>
      <w:numFmt w:val="bullet"/>
      <w:lvlText w:val=""/>
      <w:lvlJc w:val="left"/>
      <w:pPr>
        <w:ind w:left="360" w:hanging="360"/>
      </w:pPr>
      <w:rPr>
        <w:rFonts w:ascii="Wingdings" w:hAnsi="Wingdings" w:hint="default"/>
        <w:sz w:val="56"/>
        <w:szCs w:val="5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640377"/>
    <w:multiLevelType w:val="hybridMultilevel"/>
    <w:tmpl w:val="0A06CF3C"/>
    <w:lvl w:ilvl="0" w:tplc="A524C9C4">
      <w:start w:val="1"/>
      <w:numFmt w:val="bullet"/>
      <w:lvlText w:val=""/>
      <w:lvlJc w:val="left"/>
      <w:pPr>
        <w:ind w:left="450" w:hanging="360"/>
      </w:pPr>
      <w:rPr>
        <w:rFonts w:ascii="Wingdings" w:hAnsi="Wingdings" w:hint="default"/>
        <w:sz w:val="52"/>
        <w:szCs w:val="5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8" w15:restartNumberingAfterBreak="0">
    <w:nsid w:val="75C845BF"/>
    <w:multiLevelType w:val="hybridMultilevel"/>
    <w:tmpl w:val="99BE9718"/>
    <w:lvl w:ilvl="0" w:tplc="E632B04C">
      <w:start w:val="1"/>
      <w:numFmt w:val="bullet"/>
      <w:lvlText w:val=""/>
      <w:lvlJc w:val="left"/>
      <w:pPr>
        <w:ind w:left="630" w:hanging="360"/>
      </w:pPr>
      <w:rPr>
        <w:rFonts w:ascii="Wingdings" w:hAnsi="Wingdings" w:hint="default"/>
        <w:sz w:val="56"/>
        <w:szCs w:val="56"/>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9" w15:restartNumberingAfterBreak="0">
    <w:nsid w:val="7D0E61FF"/>
    <w:multiLevelType w:val="hybridMultilevel"/>
    <w:tmpl w:val="39222368"/>
    <w:lvl w:ilvl="0" w:tplc="BDB2D618">
      <w:start w:val="1"/>
      <w:numFmt w:val="bullet"/>
      <w:lvlText w:val=""/>
      <w:lvlJc w:val="left"/>
      <w:pPr>
        <w:ind w:left="540" w:hanging="360"/>
      </w:pPr>
      <w:rPr>
        <w:rFonts w:ascii="Wingdings" w:hAnsi="Wingdings" w:hint="default"/>
        <w:sz w:val="52"/>
        <w:szCs w:val="5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6"/>
  </w:num>
  <w:num w:numId="2">
    <w:abstractNumId w:val="22"/>
  </w:num>
  <w:num w:numId="3">
    <w:abstractNumId w:val="29"/>
  </w:num>
  <w:num w:numId="4">
    <w:abstractNumId w:val="23"/>
  </w:num>
  <w:num w:numId="5">
    <w:abstractNumId w:val="9"/>
  </w:num>
  <w:num w:numId="6">
    <w:abstractNumId w:val="0"/>
  </w:num>
  <w:num w:numId="7">
    <w:abstractNumId w:val="33"/>
  </w:num>
  <w:num w:numId="8">
    <w:abstractNumId w:val="7"/>
  </w:num>
  <w:num w:numId="9">
    <w:abstractNumId w:val="16"/>
  </w:num>
  <w:num w:numId="10">
    <w:abstractNumId w:val="1"/>
  </w:num>
  <w:num w:numId="11">
    <w:abstractNumId w:val="31"/>
  </w:num>
  <w:num w:numId="12">
    <w:abstractNumId w:val="32"/>
  </w:num>
  <w:num w:numId="13">
    <w:abstractNumId w:val="8"/>
  </w:num>
  <w:num w:numId="14">
    <w:abstractNumId w:val="39"/>
  </w:num>
  <w:num w:numId="15">
    <w:abstractNumId w:val="37"/>
  </w:num>
  <w:num w:numId="16">
    <w:abstractNumId w:val="20"/>
  </w:num>
  <w:num w:numId="17">
    <w:abstractNumId w:val="21"/>
  </w:num>
  <w:num w:numId="18">
    <w:abstractNumId w:val="18"/>
  </w:num>
  <w:num w:numId="19">
    <w:abstractNumId w:val="12"/>
  </w:num>
  <w:num w:numId="20">
    <w:abstractNumId w:val="28"/>
  </w:num>
  <w:num w:numId="21">
    <w:abstractNumId w:val="36"/>
  </w:num>
  <w:num w:numId="22">
    <w:abstractNumId w:val="35"/>
  </w:num>
  <w:num w:numId="23">
    <w:abstractNumId w:val="34"/>
  </w:num>
  <w:num w:numId="24">
    <w:abstractNumId w:val="2"/>
  </w:num>
  <w:num w:numId="25">
    <w:abstractNumId w:val="27"/>
  </w:num>
  <w:num w:numId="26">
    <w:abstractNumId w:val="24"/>
  </w:num>
  <w:num w:numId="27">
    <w:abstractNumId w:val="15"/>
  </w:num>
  <w:num w:numId="28">
    <w:abstractNumId w:val="25"/>
  </w:num>
  <w:num w:numId="29">
    <w:abstractNumId w:val="6"/>
  </w:num>
  <w:num w:numId="30">
    <w:abstractNumId w:val="38"/>
  </w:num>
  <w:num w:numId="31">
    <w:abstractNumId w:val="13"/>
  </w:num>
  <w:num w:numId="32">
    <w:abstractNumId w:val="3"/>
  </w:num>
  <w:num w:numId="33">
    <w:abstractNumId w:val="4"/>
  </w:num>
  <w:num w:numId="34">
    <w:abstractNumId w:val="5"/>
  </w:num>
  <w:num w:numId="35">
    <w:abstractNumId w:val="11"/>
  </w:num>
  <w:num w:numId="36">
    <w:abstractNumId w:val="10"/>
  </w:num>
  <w:num w:numId="37">
    <w:abstractNumId w:val="30"/>
  </w:num>
  <w:num w:numId="38">
    <w:abstractNumId w:val="17"/>
  </w:num>
  <w:num w:numId="39">
    <w:abstractNumId w:val="19"/>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21"/>
    <w:rsid w:val="000271AB"/>
    <w:rsid w:val="00061388"/>
    <w:rsid w:val="00066F12"/>
    <w:rsid w:val="00083633"/>
    <w:rsid w:val="000C32FD"/>
    <w:rsid w:val="000F71D5"/>
    <w:rsid w:val="00107229"/>
    <w:rsid w:val="00125229"/>
    <w:rsid w:val="00183224"/>
    <w:rsid w:val="002338C4"/>
    <w:rsid w:val="00284530"/>
    <w:rsid w:val="00303E9C"/>
    <w:rsid w:val="0031474D"/>
    <w:rsid w:val="003231E5"/>
    <w:rsid w:val="0035201F"/>
    <w:rsid w:val="003608F4"/>
    <w:rsid w:val="00392E2A"/>
    <w:rsid w:val="003E1536"/>
    <w:rsid w:val="00405975"/>
    <w:rsid w:val="004302C3"/>
    <w:rsid w:val="004664B4"/>
    <w:rsid w:val="00467B5C"/>
    <w:rsid w:val="00477EB8"/>
    <w:rsid w:val="004F20F7"/>
    <w:rsid w:val="00500FEF"/>
    <w:rsid w:val="005320EE"/>
    <w:rsid w:val="005B301A"/>
    <w:rsid w:val="005F0AD7"/>
    <w:rsid w:val="006024F9"/>
    <w:rsid w:val="006742E6"/>
    <w:rsid w:val="00694059"/>
    <w:rsid w:val="006D3966"/>
    <w:rsid w:val="006E673D"/>
    <w:rsid w:val="00771B5E"/>
    <w:rsid w:val="007E6AB7"/>
    <w:rsid w:val="00823914"/>
    <w:rsid w:val="00836473"/>
    <w:rsid w:val="00875605"/>
    <w:rsid w:val="00880A21"/>
    <w:rsid w:val="00893462"/>
    <w:rsid w:val="008A275E"/>
    <w:rsid w:val="008A4D28"/>
    <w:rsid w:val="008D0F08"/>
    <w:rsid w:val="008F103E"/>
    <w:rsid w:val="009415AA"/>
    <w:rsid w:val="009A20AF"/>
    <w:rsid w:val="009C785E"/>
    <w:rsid w:val="00A33365"/>
    <w:rsid w:val="00A77707"/>
    <w:rsid w:val="00AA2256"/>
    <w:rsid w:val="00AC5C11"/>
    <w:rsid w:val="00AD7AAF"/>
    <w:rsid w:val="00BC13C2"/>
    <w:rsid w:val="00C134A7"/>
    <w:rsid w:val="00C93D99"/>
    <w:rsid w:val="00CA473B"/>
    <w:rsid w:val="00CC595A"/>
    <w:rsid w:val="00D0147E"/>
    <w:rsid w:val="00DE0F3A"/>
    <w:rsid w:val="00E13385"/>
    <w:rsid w:val="00E27F45"/>
    <w:rsid w:val="00E314A8"/>
    <w:rsid w:val="00E53231"/>
    <w:rsid w:val="00F114DD"/>
    <w:rsid w:val="00F2676A"/>
    <w:rsid w:val="00F363CA"/>
    <w:rsid w:val="00F424D0"/>
    <w:rsid w:val="00FC4E15"/>
    <w:rsid w:val="00FE6C45"/>
    <w:rsid w:val="00FF0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460E0"/>
  <w15:chartTrackingRefBased/>
  <w15:docId w15:val="{8F3E9CCC-F0C7-480B-A4E8-FC6154A3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880A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880A21"/>
    <w:rPr>
      <w:color w:val="0563C1" w:themeColor="hyperlink"/>
      <w:u w:val="single"/>
    </w:rPr>
  </w:style>
  <w:style w:type="paragraph" w:styleId="ListParagraph">
    <w:name w:val="List Paragraph"/>
    <w:basedOn w:val="Normal"/>
    <w:uiPriority w:val="34"/>
    <w:qFormat/>
    <w:rsid w:val="00107229"/>
    <w:pPr>
      <w:ind w:left="720"/>
      <w:contextualSpacing/>
    </w:pPr>
  </w:style>
  <w:style w:type="character" w:styleId="FollowedHyperlink">
    <w:name w:val="FollowedHyperlink"/>
    <w:basedOn w:val="DefaultParagraphFont"/>
    <w:uiPriority w:val="99"/>
    <w:semiHidden/>
    <w:unhideWhenUsed/>
    <w:rsid w:val="000C32FD"/>
    <w:rPr>
      <w:color w:val="954F72" w:themeColor="followedHyperlink"/>
      <w:u w:val="single"/>
    </w:rPr>
  </w:style>
  <w:style w:type="character" w:styleId="CommentReference">
    <w:name w:val="annotation reference"/>
    <w:basedOn w:val="DefaultParagraphFont"/>
    <w:uiPriority w:val="99"/>
    <w:semiHidden/>
    <w:unhideWhenUsed/>
    <w:rsid w:val="00284530"/>
    <w:rPr>
      <w:sz w:val="16"/>
      <w:szCs w:val="16"/>
    </w:rPr>
  </w:style>
  <w:style w:type="paragraph" w:styleId="CommentText">
    <w:name w:val="annotation text"/>
    <w:basedOn w:val="Normal"/>
    <w:link w:val="CommentTextChar"/>
    <w:uiPriority w:val="99"/>
    <w:semiHidden/>
    <w:unhideWhenUsed/>
    <w:rsid w:val="00284530"/>
    <w:pPr>
      <w:spacing w:line="240" w:lineRule="auto"/>
    </w:pPr>
    <w:rPr>
      <w:sz w:val="20"/>
      <w:szCs w:val="20"/>
    </w:rPr>
  </w:style>
  <w:style w:type="character" w:customStyle="1" w:styleId="CommentTextChar">
    <w:name w:val="Comment Text Char"/>
    <w:basedOn w:val="DefaultParagraphFont"/>
    <w:link w:val="CommentText"/>
    <w:uiPriority w:val="99"/>
    <w:semiHidden/>
    <w:rsid w:val="00284530"/>
    <w:rPr>
      <w:sz w:val="20"/>
      <w:szCs w:val="20"/>
    </w:rPr>
  </w:style>
  <w:style w:type="paragraph" w:styleId="CommentSubject">
    <w:name w:val="annotation subject"/>
    <w:basedOn w:val="CommentText"/>
    <w:next w:val="CommentText"/>
    <w:link w:val="CommentSubjectChar"/>
    <w:uiPriority w:val="99"/>
    <w:semiHidden/>
    <w:unhideWhenUsed/>
    <w:rsid w:val="00284530"/>
    <w:rPr>
      <w:b/>
      <w:bCs/>
    </w:rPr>
  </w:style>
  <w:style w:type="character" w:customStyle="1" w:styleId="CommentSubjectChar">
    <w:name w:val="Comment Subject Char"/>
    <w:basedOn w:val="CommentTextChar"/>
    <w:link w:val="CommentSubject"/>
    <w:uiPriority w:val="99"/>
    <w:semiHidden/>
    <w:rsid w:val="00284530"/>
    <w:rPr>
      <w:b/>
      <w:bCs/>
      <w:sz w:val="20"/>
      <w:szCs w:val="20"/>
    </w:rPr>
  </w:style>
  <w:style w:type="paragraph" w:styleId="BalloonText">
    <w:name w:val="Balloon Text"/>
    <w:basedOn w:val="Normal"/>
    <w:link w:val="BalloonTextChar"/>
    <w:uiPriority w:val="99"/>
    <w:semiHidden/>
    <w:unhideWhenUsed/>
    <w:rsid w:val="00284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530"/>
    <w:rPr>
      <w:rFonts w:ascii="Segoe UI" w:hAnsi="Segoe UI" w:cs="Segoe UI"/>
      <w:sz w:val="18"/>
      <w:szCs w:val="18"/>
    </w:rPr>
  </w:style>
  <w:style w:type="paragraph" w:styleId="Header">
    <w:name w:val="header"/>
    <w:basedOn w:val="Normal"/>
    <w:link w:val="HeaderChar"/>
    <w:uiPriority w:val="99"/>
    <w:unhideWhenUsed/>
    <w:rsid w:val="00477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EB8"/>
  </w:style>
  <w:style w:type="paragraph" w:styleId="Footer">
    <w:name w:val="footer"/>
    <w:basedOn w:val="Normal"/>
    <w:link w:val="FooterChar"/>
    <w:uiPriority w:val="99"/>
    <w:unhideWhenUsed/>
    <w:rsid w:val="00477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EB8"/>
  </w:style>
  <w:style w:type="paragraph" w:styleId="NormalWeb">
    <w:name w:val="Normal (Web)"/>
    <w:basedOn w:val="Normal"/>
    <w:uiPriority w:val="99"/>
    <w:semiHidden/>
    <w:unhideWhenUsed/>
    <w:rsid w:val="003231E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85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help.org/?ref=ab_redirect" TargetMode="External"/><Relationship Id="rId13" Type="http://schemas.openxmlformats.org/officeDocument/2006/relationships/hyperlink" Target="https://www2.illinois.gov/dceo/CommunityServices/HomeWeatherization/CommunityActionAgencies/Documents/LIHEAP%20One%20Sheet.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2.illinois.gov/dceo/CommunityServices/HomeWeatherization/CommunityActionAgencies/Pages/helpIllinoisFamilies.aspx" TargetMode="External"/><Relationship Id="rId17" Type="http://schemas.openxmlformats.org/officeDocument/2006/relationships/hyperlink" Target="mailto:prisicilla.daboni@nowpow.com" TargetMode="External"/><Relationship Id="rId2" Type="http://schemas.openxmlformats.org/officeDocument/2006/relationships/numbering" Target="numbering.xml"/><Relationship Id="rId16" Type="http://schemas.openxmlformats.org/officeDocument/2006/relationships/hyperlink" Target="mailto:prisicilla.daboni@nowpow.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edhelppayingbills.com/html/illinois_assistance_programs.html" TargetMode="External"/><Relationship Id="rId5" Type="http://schemas.openxmlformats.org/officeDocument/2006/relationships/webSettings" Target="webSettings.xml"/><Relationship Id="rId15" Type="http://schemas.openxmlformats.org/officeDocument/2006/relationships/hyperlink" Target="https://www.chicagoresourcehub.com/etcetera/" TargetMode="External"/><Relationship Id="rId10" Type="http://schemas.openxmlformats.org/officeDocument/2006/relationships/hyperlink" Target="https://eat-move-save.extension.illinois.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owpow.com/" TargetMode="External"/><Relationship Id="rId14" Type="http://schemas.openxmlformats.org/officeDocument/2006/relationships/hyperlink" Target="https://www.211.org/about-us/your-local-21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46E5E-B553-4D95-9F7C-3C06A4DF7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Ieshia Johnson</dc:creator>
  <cp:keywords/>
  <dc:description/>
  <cp:lastModifiedBy>Ieshia Johnson</cp:lastModifiedBy>
  <cp:revision>2</cp:revision>
  <dcterms:created xsi:type="dcterms:W3CDTF">2021-05-11T22:03:00Z</dcterms:created>
  <dcterms:modified xsi:type="dcterms:W3CDTF">2021-05-11T22:03:00Z</dcterms:modified>
</cp:coreProperties>
</file>